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647E" w:rsidRDefault="0075647E">
      <w:pPr>
        <w:spacing w:line="360" w:lineRule="auto"/>
        <w:rPr>
          <w:rFonts w:ascii="黑体" w:eastAsia="黑体"/>
          <w:b/>
          <w:bCs/>
          <w:sz w:val="36"/>
          <w:szCs w:val="36"/>
        </w:rPr>
      </w:pPr>
    </w:p>
    <w:p w:rsidR="0075647E" w:rsidRDefault="004433BB">
      <w:pPr>
        <w:snapToGrid w:val="0"/>
        <w:spacing w:line="360" w:lineRule="auto"/>
        <w:rPr>
          <w:rFonts w:ascii="仿宋_GB2312" w:eastAsia="仿宋_GB2312" w:hAnsi="宋体"/>
          <w:b/>
          <w:sz w:val="28"/>
        </w:rPr>
      </w:pPr>
      <w:r>
        <w:rPr>
          <w:rFonts w:ascii="仿宋_GB2312" w:eastAsia="仿宋_GB2312" w:hint="eastAsia"/>
          <w:b/>
          <w:sz w:val="28"/>
        </w:rPr>
        <w:t>附表1：</w:t>
      </w:r>
    </w:p>
    <w:p w:rsidR="0075647E" w:rsidRDefault="004433BB">
      <w:pPr>
        <w:snapToGrid w:val="0"/>
        <w:spacing w:line="360" w:lineRule="auto"/>
        <w:jc w:val="center"/>
        <w:rPr>
          <w:rFonts w:eastAsia="黑体"/>
          <w:sz w:val="30"/>
        </w:rPr>
      </w:pPr>
      <w:r>
        <w:rPr>
          <w:rFonts w:eastAsia="黑体" w:hint="eastAsia"/>
          <w:sz w:val="30"/>
        </w:rPr>
        <w:t>行业标准项目计划汇总表</w:t>
      </w:r>
    </w:p>
    <w:p w:rsidR="0075647E" w:rsidRDefault="004433BB">
      <w:pPr>
        <w:snapToGrid w:val="0"/>
        <w:spacing w:line="360" w:lineRule="auto"/>
        <w:rPr>
          <w:rFonts w:eastAsia="Times New Roman"/>
        </w:rPr>
      </w:pPr>
      <w:r>
        <w:rPr>
          <w:rFonts w:hint="eastAsia"/>
        </w:rPr>
        <w:t>行业：</w:t>
      </w:r>
      <w:r w:rsidR="002107A5">
        <w:rPr>
          <w:rFonts w:hint="eastAsia"/>
        </w:rPr>
        <w:t xml:space="preserve">                                                                                 </w:t>
      </w:r>
      <w:r>
        <w:rPr>
          <w:rFonts w:hint="eastAsia"/>
        </w:rPr>
        <w:t>承办人：</w:t>
      </w:r>
      <w:r w:rsidR="002107A5">
        <w:rPr>
          <w:rFonts w:hint="eastAsia"/>
        </w:rPr>
        <w:t xml:space="preserve">                        </w:t>
      </w:r>
      <w:r>
        <w:rPr>
          <w:rFonts w:hint="eastAsia"/>
        </w:rPr>
        <w:t>电话：</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1"/>
        <w:gridCol w:w="981"/>
        <w:gridCol w:w="2022"/>
        <w:gridCol w:w="721"/>
        <w:gridCol w:w="636"/>
        <w:gridCol w:w="794"/>
        <w:gridCol w:w="1587"/>
        <w:gridCol w:w="1892"/>
        <w:gridCol w:w="1241"/>
        <w:gridCol w:w="1111"/>
        <w:gridCol w:w="460"/>
        <w:gridCol w:w="426"/>
        <w:gridCol w:w="426"/>
        <w:gridCol w:w="687"/>
        <w:gridCol w:w="1371"/>
      </w:tblGrid>
      <w:tr w:rsidR="00C97D3B" w:rsidTr="007F4B8C">
        <w:trPr>
          <w:trHeight w:val="600"/>
        </w:trPr>
        <w:tc>
          <w:tcPr>
            <w:tcW w:w="166" w:type="pct"/>
            <w:vMerge w:val="restart"/>
            <w:tcBorders>
              <w:top w:val="single" w:sz="4" w:space="0" w:color="auto"/>
              <w:left w:val="single" w:sz="4" w:space="0" w:color="auto"/>
              <w:right w:val="single" w:sz="4" w:space="0" w:color="auto"/>
            </w:tcBorders>
            <w:vAlign w:val="center"/>
          </w:tcPr>
          <w:p w:rsidR="007F4B8C" w:rsidRDefault="007F4B8C">
            <w:pPr>
              <w:snapToGrid w:val="0"/>
              <w:spacing w:line="360" w:lineRule="auto"/>
              <w:jc w:val="center"/>
              <w:rPr>
                <w:rFonts w:eastAsia="Times New Roman"/>
              </w:rPr>
            </w:pPr>
            <w:r>
              <w:rPr>
                <w:rFonts w:hint="eastAsia"/>
              </w:rPr>
              <w:t>序</w:t>
            </w:r>
          </w:p>
          <w:p w:rsidR="007F4B8C" w:rsidRDefault="007F4B8C">
            <w:pPr>
              <w:snapToGrid w:val="0"/>
              <w:spacing w:line="360" w:lineRule="auto"/>
              <w:jc w:val="center"/>
              <w:rPr>
                <w:rFonts w:eastAsia="Times New Roman"/>
              </w:rPr>
            </w:pPr>
            <w:r>
              <w:rPr>
                <w:rFonts w:hint="eastAsia"/>
              </w:rPr>
              <w:t>号</w:t>
            </w:r>
          </w:p>
        </w:tc>
        <w:tc>
          <w:tcPr>
            <w:tcW w:w="352" w:type="pct"/>
            <w:vMerge w:val="restart"/>
            <w:tcBorders>
              <w:top w:val="single" w:sz="4" w:space="0" w:color="auto"/>
              <w:left w:val="single" w:sz="4" w:space="0" w:color="auto"/>
              <w:right w:val="single" w:sz="4" w:space="0" w:color="auto"/>
            </w:tcBorders>
            <w:vAlign w:val="center"/>
          </w:tcPr>
          <w:p w:rsidR="007F4B8C" w:rsidRDefault="007F4B8C">
            <w:pPr>
              <w:snapToGrid w:val="0"/>
              <w:spacing w:line="360" w:lineRule="auto"/>
              <w:jc w:val="center"/>
            </w:pPr>
            <w:r>
              <w:rPr>
                <w:rFonts w:hint="eastAsia"/>
              </w:rPr>
              <w:t>体系编号</w:t>
            </w:r>
          </w:p>
        </w:tc>
        <w:tc>
          <w:tcPr>
            <w:tcW w:w="704" w:type="pct"/>
            <w:vMerge w:val="restart"/>
            <w:tcBorders>
              <w:top w:val="single" w:sz="4" w:space="0" w:color="auto"/>
              <w:left w:val="single" w:sz="4" w:space="0" w:color="auto"/>
              <w:right w:val="single" w:sz="4" w:space="0" w:color="auto"/>
            </w:tcBorders>
            <w:vAlign w:val="center"/>
          </w:tcPr>
          <w:p w:rsidR="007F4B8C" w:rsidRDefault="007F4B8C">
            <w:pPr>
              <w:snapToGrid w:val="0"/>
              <w:spacing w:line="360" w:lineRule="auto"/>
              <w:jc w:val="center"/>
              <w:rPr>
                <w:rFonts w:eastAsia="Times New Roman"/>
              </w:rPr>
            </w:pPr>
            <w:r>
              <w:rPr>
                <w:rFonts w:hint="eastAsia"/>
              </w:rPr>
              <w:t>标准项目名称</w:t>
            </w:r>
          </w:p>
        </w:tc>
        <w:tc>
          <w:tcPr>
            <w:tcW w:w="264" w:type="pct"/>
            <w:vMerge w:val="restart"/>
            <w:tcBorders>
              <w:top w:val="single" w:sz="4" w:space="0" w:color="auto"/>
              <w:left w:val="single" w:sz="4" w:space="0" w:color="auto"/>
              <w:right w:val="single" w:sz="4" w:space="0" w:color="auto"/>
            </w:tcBorders>
            <w:vAlign w:val="center"/>
          </w:tcPr>
          <w:p w:rsidR="007F4B8C" w:rsidRDefault="007F4B8C">
            <w:pPr>
              <w:snapToGrid w:val="0"/>
              <w:spacing w:line="360" w:lineRule="auto"/>
              <w:jc w:val="center"/>
              <w:rPr>
                <w:rFonts w:eastAsia="Times New Roman"/>
              </w:rPr>
            </w:pPr>
            <w:r>
              <w:rPr>
                <w:rFonts w:hint="eastAsia"/>
              </w:rPr>
              <w:t>标准</w:t>
            </w:r>
          </w:p>
          <w:p w:rsidR="007F4B8C" w:rsidRDefault="007F4B8C">
            <w:pPr>
              <w:snapToGrid w:val="0"/>
              <w:spacing w:line="360" w:lineRule="auto"/>
              <w:jc w:val="center"/>
              <w:rPr>
                <w:rFonts w:eastAsia="Times New Roman"/>
              </w:rPr>
            </w:pPr>
            <w:r>
              <w:rPr>
                <w:rFonts w:hint="eastAsia"/>
              </w:rPr>
              <w:t>性质</w:t>
            </w:r>
          </w:p>
        </w:tc>
        <w:tc>
          <w:tcPr>
            <w:tcW w:w="220" w:type="pct"/>
            <w:vMerge w:val="restart"/>
            <w:tcBorders>
              <w:top w:val="single" w:sz="4" w:space="0" w:color="auto"/>
              <w:left w:val="single" w:sz="4" w:space="0" w:color="auto"/>
              <w:right w:val="single" w:sz="4" w:space="0" w:color="auto"/>
            </w:tcBorders>
            <w:vAlign w:val="center"/>
          </w:tcPr>
          <w:p w:rsidR="007F4B8C" w:rsidRDefault="007F4B8C">
            <w:pPr>
              <w:snapToGrid w:val="0"/>
              <w:spacing w:line="360" w:lineRule="auto"/>
              <w:jc w:val="center"/>
              <w:rPr>
                <w:rFonts w:eastAsia="Times New Roman"/>
              </w:rPr>
            </w:pPr>
            <w:r>
              <w:rPr>
                <w:rFonts w:hint="eastAsia"/>
              </w:rPr>
              <w:t>制、修订</w:t>
            </w:r>
          </w:p>
        </w:tc>
        <w:tc>
          <w:tcPr>
            <w:tcW w:w="220" w:type="pct"/>
            <w:vMerge w:val="restart"/>
            <w:tcBorders>
              <w:top w:val="single" w:sz="4" w:space="0" w:color="auto"/>
              <w:left w:val="single" w:sz="4" w:space="0" w:color="auto"/>
              <w:right w:val="single" w:sz="4" w:space="0" w:color="auto"/>
            </w:tcBorders>
            <w:vAlign w:val="center"/>
          </w:tcPr>
          <w:p w:rsidR="007F4B8C" w:rsidRDefault="007F4B8C">
            <w:pPr>
              <w:snapToGrid w:val="0"/>
              <w:spacing w:line="360" w:lineRule="auto"/>
              <w:jc w:val="center"/>
              <w:rPr>
                <w:rFonts w:eastAsia="Times New Roman"/>
              </w:rPr>
            </w:pPr>
            <w:r>
              <w:rPr>
                <w:rFonts w:hint="eastAsia"/>
              </w:rPr>
              <w:t>完成年限</w:t>
            </w:r>
          </w:p>
        </w:tc>
        <w:tc>
          <w:tcPr>
            <w:tcW w:w="572" w:type="pct"/>
            <w:vMerge w:val="restart"/>
            <w:tcBorders>
              <w:top w:val="single" w:sz="4" w:space="0" w:color="auto"/>
              <w:left w:val="single" w:sz="4" w:space="0" w:color="auto"/>
              <w:right w:val="single" w:sz="4" w:space="0" w:color="auto"/>
            </w:tcBorders>
            <w:vAlign w:val="center"/>
          </w:tcPr>
          <w:p w:rsidR="007F4B8C" w:rsidRDefault="007F4B8C">
            <w:pPr>
              <w:snapToGrid w:val="0"/>
              <w:spacing w:line="360" w:lineRule="auto"/>
              <w:jc w:val="center"/>
              <w:rPr>
                <w:rFonts w:eastAsia="Times New Roman"/>
              </w:rPr>
            </w:pPr>
            <w:r>
              <w:rPr>
                <w:rFonts w:hint="eastAsia"/>
              </w:rPr>
              <w:t>标准化技术组织</w:t>
            </w:r>
          </w:p>
        </w:tc>
        <w:tc>
          <w:tcPr>
            <w:tcW w:w="660" w:type="pct"/>
            <w:vMerge w:val="restart"/>
            <w:tcBorders>
              <w:top w:val="single" w:sz="4" w:space="0" w:color="auto"/>
              <w:left w:val="single" w:sz="4" w:space="0" w:color="auto"/>
              <w:right w:val="single" w:sz="4" w:space="0" w:color="auto"/>
            </w:tcBorders>
            <w:vAlign w:val="center"/>
          </w:tcPr>
          <w:p w:rsidR="007F4B8C" w:rsidRDefault="007F4B8C">
            <w:pPr>
              <w:snapToGrid w:val="0"/>
              <w:spacing w:line="360" w:lineRule="auto"/>
              <w:jc w:val="center"/>
              <w:rPr>
                <w:rFonts w:eastAsia="Times New Roman"/>
              </w:rPr>
            </w:pPr>
            <w:r>
              <w:rPr>
                <w:rFonts w:hint="eastAsia"/>
              </w:rPr>
              <w:t>主要起草单位</w:t>
            </w:r>
          </w:p>
        </w:tc>
        <w:tc>
          <w:tcPr>
            <w:tcW w:w="440" w:type="pct"/>
            <w:vMerge w:val="restart"/>
            <w:tcBorders>
              <w:top w:val="single" w:sz="4" w:space="0" w:color="auto"/>
              <w:left w:val="single" w:sz="4" w:space="0" w:color="auto"/>
              <w:right w:val="single" w:sz="4" w:space="0" w:color="auto"/>
            </w:tcBorders>
            <w:vAlign w:val="center"/>
          </w:tcPr>
          <w:p w:rsidR="007F4B8C" w:rsidRDefault="007F4B8C">
            <w:pPr>
              <w:snapToGrid w:val="0"/>
              <w:spacing w:line="360" w:lineRule="auto"/>
              <w:jc w:val="center"/>
              <w:rPr>
                <w:rFonts w:eastAsia="Times New Roman"/>
              </w:rPr>
            </w:pPr>
            <w:r>
              <w:rPr>
                <w:rFonts w:hint="eastAsia"/>
              </w:rPr>
              <w:t>采用国际标准或国外先进标准程度及标准号</w:t>
            </w:r>
          </w:p>
        </w:tc>
        <w:tc>
          <w:tcPr>
            <w:tcW w:w="396" w:type="pct"/>
            <w:vMerge w:val="restart"/>
            <w:tcBorders>
              <w:top w:val="single" w:sz="4" w:space="0" w:color="auto"/>
              <w:left w:val="single" w:sz="4" w:space="0" w:color="auto"/>
              <w:right w:val="single" w:sz="4" w:space="0" w:color="auto"/>
            </w:tcBorders>
            <w:vAlign w:val="center"/>
          </w:tcPr>
          <w:p w:rsidR="007F4B8C" w:rsidRDefault="007F4B8C">
            <w:pPr>
              <w:snapToGrid w:val="0"/>
              <w:spacing w:line="360" w:lineRule="auto"/>
              <w:jc w:val="center"/>
              <w:rPr>
                <w:rFonts w:eastAsia="Times New Roman"/>
              </w:rPr>
            </w:pPr>
            <w:r>
              <w:rPr>
                <w:rFonts w:hint="eastAsia"/>
              </w:rPr>
              <w:t>代替标准</w:t>
            </w:r>
          </w:p>
        </w:tc>
        <w:tc>
          <w:tcPr>
            <w:tcW w:w="467" w:type="pct"/>
            <w:gridSpan w:val="3"/>
            <w:tcBorders>
              <w:top w:val="single" w:sz="4" w:space="0" w:color="auto"/>
              <w:left w:val="single" w:sz="4" w:space="0" w:color="auto"/>
              <w:bottom w:val="single" w:sz="4" w:space="0" w:color="auto"/>
              <w:right w:val="single" w:sz="4" w:space="0" w:color="auto"/>
            </w:tcBorders>
            <w:vAlign w:val="center"/>
          </w:tcPr>
          <w:p w:rsidR="007F4B8C" w:rsidRPr="007F4B8C" w:rsidRDefault="007F4B8C">
            <w:pPr>
              <w:snapToGrid w:val="0"/>
              <w:spacing w:line="360" w:lineRule="auto"/>
              <w:jc w:val="center"/>
              <w:rPr>
                <w:rFonts w:eastAsia="Times New Roman"/>
                <w:color w:val="FF0000"/>
              </w:rPr>
            </w:pPr>
            <w:r w:rsidRPr="007F4B8C">
              <w:rPr>
                <w:rFonts w:hint="eastAsia"/>
                <w:color w:val="FF0000"/>
              </w:rPr>
              <w:t>分类</w:t>
            </w:r>
          </w:p>
        </w:tc>
        <w:tc>
          <w:tcPr>
            <w:tcW w:w="270" w:type="pct"/>
            <w:vMerge w:val="restart"/>
            <w:tcBorders>
              <w:top w:val="single" w:sz="4" w:space="0" w:color="auto"/>
              <w:left w:val="single" w:sz="4" w:space="0" w:color="auto"/>
              <w:right w:val="single" w:sz="4" w:space="0" w:color="auto"/>
            </w:tcBorders>
            <w:vAlign w:val="center"/>
          </w:tcPr>
          <w:p w:rsidR="007F4B8C" w:rsidRDefault="007F4B8C">
            <w:pPr>
              <w:snapToGrid w:val="0"/>
              <w:spacing w:line="360" w:lineRule="auto"/>
              <w:jc w:val="center"/>
            </w:pPr>
            <w:r>
              <w:rPr>
                <w:rFonts w:hint="eastAsia"/>
              </w:rPr>
              <w:t>经费预算（万元）</w:t>
            </w:r>
          </w:p>
        </w:tc>
        <w:tc>
          <w:tcPr>
            <w:tcW w:w="267" w:type="pct"/>
            <w:vMerge w:val="restart"/>
            <w:tcBorders>
              <w:top w:val="single" w:sz="4" w:space="0" w:color="auto"/>
              <w:left w:val="single" w:sz="4" w:space="0" w:color="auto"/>
              <w:right w:val="single" w:sz="4" w:space="0" w:color="auto"/>
            </w:tcBorders>
          </w:tcPr>
          <w:p w:rsidR="007F4B8C" w:rsidRDefault="007F4B8C">
            <w:pPr>
              <w:snapToGrid w:val="0"/>
              <w:spacing w:line="360" w:lineRule="auto"/>
              <w:jc w:val="center"/>
            </w:pPr>
            <w:r>
              <w:rPr>
                <w:rFonts w:hint="eastAsia"/>
              </w:rPr>
              <w:t>起草人及联系电话</w:t>
            </w:r>
          </w:p>
        </w:tc>
      </w:tr>
      <w:tr w:rsidR="00C97D3B" w:rsidTr="00C97D3B">
        <w:trPr>
          <w:trHeight w:val="1020"/>
        </w:trPr>
        <w:tc>
          <w:tcPr>
            <w:tcW w:w="166" w:type="pct"/>
            <w:vMerge/>
            <w:tcBorders>
              <w:left w:val="single" w:sz="4" w:space="0" w:color="auto"/>
              <w:bottom w:val="single" w:sz="4" w:space="0" w:color="auto"/>
              <w:right w:val="single" w:sz="4" w:space="0" w:color="auto"/>
            </w:tcBorders>
            <w:vAlign w:val="center"/>
          </w:tcPr>
          <w:p w:rsidR="007F4B8C" w:rsidRDefault="007F4B8C">
            <w:pPr>
              <w:snapToGrid w:val="0"/>
              <w:spacing w:line="360" w:lineRule="auto"/>
              <w:jc w:val="center"/>
            </w:pPr>
          </w:p>
        </w:tc>
        <w:tc>
          <w:tcPr>
            <w:tcW w:w="352" w:type="pct"/>
            <w:vMerge/>
            <w:tcBorders>
              <w:left w:val="single" w:sz="4" w:space="0" w:color="auto"/>
              <w:bottom w:val="single" w:sz="4" w:space="0" w:color="auto"/>
              <w:right w:val="single" w:sz="4" w:space="0" w:color="auto"/>
            </w:tcBorders>
            <w:vAlign w:val="center"/>
          </w:tcPr>
          <w:p w:rsidR="007F4B8C" w:rsidRDefault="007F4B8C">
            <w:pPr>
              <w:snapToGrid w:val="0"/>
              <w:spacing w:line="360" w:lineRule="auto"/>
              <w:jc w:val="center"/>
            </w:pPr>
          </w:p>
        </w:tc>
        <w:tc>
          <w:tcPr>
            <w:tcW w:w="704" w:type="pct"/>
            <w:vMerge/>
            <w:tcBorders>
              <w:left w:val="single" w:sz="4" w:space="0" w:color="auto"/>
              <w:bottom w:val="single" w:sz="4" w:space="0" w:color="auto"/>
              <w:right w:val="single" w:sz="4" w:space="0" w:color="auto"/>
            </w:tcBorders>
            <w:vAlign w:val="center"/>
          </w:tcPr>
          <w:p w:rsidR="007F4B8C" w:rsidRDefault="007F4B8C">
            <w:pPr>
              <w:snapToGrid w:val="0"/>
              <w:spacing w:line="360" w:lineRule="auto"/>
              <w:jc w:val="center"/>
            </w:pPr>
          </w:p>
        </w:tc>
        <w:tc>
          <w:tcPr>
            <w:tcW w:w="264" w:type="pct"/>
            <w:vMerge/>
            <w:tcBorders>
              <w:left w:val="single" w:sz="4" w:space="0" w:color="auto"/>
              <w:bottom w:val="single" w:sz="4" w:space="0" w:color="auto"/>
              <w:right w:val="single" w:sz="4" w:space="0" w:color="auto"/>
            </w:tcBorders>
            <w:vAlign w:val="center"/>
          </w:tcPr>
          <w:p w:rsidR="007F4B8C" w:rsidRDefault="007F4B8C">
            <w:pPr>
              <w:snapToGrid w:val="0"/>
              <w:spacing w:line="360" w:lineRule="auto"/>
              <w:jc w:val="center"/>
            </w:pPr>
          </w:p>
        </w:tc>
        <w:tc>
          <w:tcPr>
            <w:tcW w:w="220" w:type="pct"/>
            <w:vMerge/>
            <w:tcBorders>
              <w:left w:val="single" w:sz="4" w:space="0" w:color="auto"/>
              <w:bottom w:val="single" w:sz="4" w:space="0" w:color="auto"/>
              <w:right w:val="single" w:sz="4" w:space="0" w:color="auto"/>
            </w:tcBorders>
            <w:vAlign w:val="center"/>
          </w:tcPr>
          <w:p w:rsidR="007F4B8C" w:rsidRDefault="007F4B8C">
            <w:pPr>
              <w:snapToGrid w:val="0"/>
              <w:spacing w:line="360" w:lineRule="auto"/>
              <w:jc w:val="center"/>
            </w:pPr>
          </w:p>
        </w:tc>
        <w:tc>
          <w:tcPr>
            <w:tcW w:w="220" w:type="pct"/>
            <w:vMerge/>
            <w:tcBorders>
              <w:left w:val="single" w:sz="4" w:space="0" w:color="auto"/>
              <w:bottom w:val="single" w:sz="4" w:space="0" w:color="auto"/>
              <w:right w:val="single" w:sz="4" w:space="0" w:color="auto"/>
            </w:tcBorders>
            <w:vAlign w:val="center"/>
          </w:tcPr>
          <w:p w:rsidR="007F4B8C" w:rsidRDefault="007F4B8C">
            <w:pPr>
              <w:snapToGrid w:val="0"/>
              <w:spacing w:line="360" w:lineRule="auto"/>
              <w:jc w:val="center"/>
            </w:pPr>
          </w:p>
        </w:tc>
        <w:tc>
          <w:tcPr>
            <w:tcW w:w="572" w:type="pct"/>
            <w:vMerge/>
            <w:tcBorders>
              <w:left w:val="single" w:sz="4" w:space="0" w:color="auto"/>
              <w:bottom w:val="single" w:sz="4" w:space="0" w:color="auto"/>
              <w:right w:val="single" w:sz="4" w:space="0" w:color="auto"/>
            </w:tcBorders>
            <w:vAlign w:val="center"/>
          </w:tcPr>
          <w:p w:rsidR="007F4B8C" w:rsidRDefault="007F4B8C">
            <w:pPr>
              <w:snapToGrid w:val="0"/>
              <w:spacing w:line="360" w:lineRule="auto"/>
              <w:jc w:val="center"/>
            </w:pPr>
          </w:p>
        </w:tc>
        <w:tc>
          <w:tcPr>
            <w:tcW w:w="660" w:type="pct"/>
            <w:vMerge/>
            <w:tcBorders>
              <w:left w:val="single" w:sz="4" w:space="0" w:color="auto"/>
              <w:bottom w:val="single" w:sz="4" w:space="0" w:color="auto"/>
              <w:right w:val="single" w:sz="4" w:space="0" w:color="auto"/>
            </w:tcBorders>
            <w:vAlign w:val="center"/>
          </w:tcPr>
          <w:p w:rsidR="007F4B8C" w:rsidRDefault="007F4B8C">
            <w:pPr>
              <w:snapToGrid w:val="0"/>
              <w:spacing w:line="360" w:lineRule="auto"/>
              <w:jc w:val="center"/>
            </w:pPr>
          </w:p>
        </w:tc>
        <w:tc>
          <w:tcPr>
            <w:tcW w:w="440" w:type="pct"/>
            <w:vMerge/>
            <w:tcBorders>
              <w:left w:val="single" w:sz="4" w:space="0" w:color="auto"/>
              <w:bottom w:val="single" w:sz="4" w:space="0" w:color="auto"/>
              <w:right w:val="single" w:sz="4" w:space="0" w:color="auto"/>
            </w:tcBorders>
            <w:vAlign w:val="center"/>
          </w:tcPr>
          <w:p w:rsidR="007F4B8C" w:rsidRDefault="007F4B8C">
            <w:pPr>
              <w:snapToGrid w:val="0"/>
              <w:spacing w:line="360" w:lineRule="auto"/>
              <w:jc w:val="center"/>
            </w:pPr>
          </w:p>
        </w:tc>
        <w:tc>
          <w:tcPr>
            <w:tcW w:w="396" w:type="pct"/>
            <w:vMerge/>
            <w:tcBorders>
              <w:left w:val="single" w:sz="4" w:space="0" w:color="auto"/>
              <w:bottom w:val="single" w:sz="4" w:space="0" w:color="auto"/>
              <w:right w:val="single" w:sz="4" w:space="0" w:color="auto"/>
            </w:tcBorders>
            <w:vAlign w:val="center"/>
          </w:tcPr>
          <w:p w:rsidR="007F4B8C" w:rsidRDefault="007F4B8C">
            <w:pPr>
              <w:snapToGrid w:val="0"/>
              <w:spacing w:line="360" w:lineRule="auto"/>
              <w:jc w:val="center"/>
            </w:pPr>
          </w:p>
        </w:tc>
        <w:tc>
          <w:tcPr>
            <w:tcW w:w="176" w:type="pct"/>
            <w:tcBorders>
              <w:top w:val="single" w:sz="4" w:space="0" w:color="auto"/>
              <w:left w:val="single" w:sz="4" w:space="0" w:color="auto"/>
              <w:bottom w:val="single" w:sz="4" w:space="0" w:color="auto"/>
              <w:right w:val="single" w:sz="4" w:space="0" w:color="auto"/>
            </w:tcBorders>
            <w:vAlign w:val="center"/>
          </w:tcPr>
          <w:p w:rsidR="007F4B8C" w:rsidRPr="007F4B8C" w:rsidRDefault="007F4B8C">
            <w:pPr>
              <w:snapToGrid w:val="0"/>
              <w:spacing w:line="360" w:lineRule="auto"/>
              <w:jc w:val="center"/>
              <w:rPr>
                <w:rFonts w:eastAsia="Times New Roman"/>
                <w:color w:val="FF0000"/>
              </w:rPr>
            </w:pPr>
            <w:r w:rsidRPr="007F4B8C">
              <w:rPr>
                <w:rFonts w:hint="eastAsia"/>
                <w:color w:val="FF0000"/>
              </w:rPr>
              <w:t>重点</w:t>
            </w:r>
          </w:p>
        </w:tc>
        <w:tc>
          <w:tcPr>
            <w:tcW w:w="144" w:type="pct"/>
            <w:tcBorders>
              <w:top w:val="single" w:sz="4" w:space="0" w:color="auto"/>
              <w:left w:val="single" w:sz="4" w:space="0" w:color="auto"/>
              <w:bottom w:val="single" w:sz="4" w:space="0" w:color="auto"/>
              <w:right w:val="single" w:sz="4" w:space="0" w:color="auto"/>
            </w:tcBorders>
            <w:vAlign w:val="center"/>
          </w:tcPr>
          <w:p w:rsidR="007F4B8C" w:rsidRPr="007F4B8C" w:rsidRDefault="007F4B8C">
            <w:pPr>
              <w:snapToGrid w:val="0"/>
              <w:spacing w:line="360" w:lineRule="auto"/>
              <w:jc w:val="center"/>
              <w:rPr>
                <w:rFonts w:eastAsia="Times New Roman"/>
                <w:color w:val="FF0000"/>
              </w:rPr>
            </w:pPr>
            <w:r w:rsidRPr="007F4B8C">
              <w:rPr>
                <w:rFonts w:hint="eastAsia"/>
                <w:color w:val="FF0000"/>
              </w:rPr>
              <w:t>基础</w:t>
            </w:r>
          </w:p>
        </w:tc>
        <w:tc>
          <w:tcPr>
            <w:tcW w:w="147" w:type="pct"/>
            <w:tcBorders>
              <w:top w:val="single" w:sz="4" w:space="0" w:color="auto"/>
              <w:left w:val="single" w:sz="4" w:space="0" w:color="auto"/>
              <w:bottom w:val="single" w:sz="4" w:space="0" w:color="auto"/>
              <w:right w:val="single" w:sz="4" w:space="0" w:color="auto"/>
            </w:tcBorders>
            <w:vAlign w:val="center"/>
          </w:tcPr>
          <w:p w:rsidR="007F4B8C" w:rsidRPr="007F4B8C" w:rsidRDefault="007F4B8C">
            <w:pPr>
              <w:snapToGrid w:val="0"/>
              <w:spacing w:line="360" w:lineRule="auto"/>
              <w:jc w:val="center"/>
              <w:rPr>
                <w:rFonts w:eastAsia="Times New Roman"/>
                <w:color w:val="FF0000"/>
              </w:rPr>
            </w:pPr>
            <w:r w:rsidRPr="007F4B8C">
              <w:rPr>
                <w:rFonts w:hint="eastAsia"/>
                <w:color w:val="FF0000"/>
              </w:rPr>
              <w:t>一般</w:t>
            </w:r>
          </w:p>
        </w:tc>
        <w:tc>
          <w:tcPr>
            <w:tcW w:w="270" w:type="pct"/>
            <w:vMerge/>
            <w:tcBorders>
              <w:left w:val="single" w:sz="4" w:space="0" w:color="auto"/>
              <w:bottom w:val="single" w:sz="4" w:space="0" w:color="auto"/>
              <w:right w:val="single" w:sz="4" w:space="0" w:color="auto"/>
            </w:tcBorders>
            <w:vAlign w:val="center"/>
          </w:tcPr>
          <w:p w:rsidR="007F4B8C" w:rsidRDefault="007F4B8C">
            <w:pPr>
              <w:snapToGrid w:val="0"/>
              <w:spacing w:line="360" w:lineRule="auto"/>
              <w:jc w:val="center"/>
            </w:pPr>
          </w:p>
        </w:tc>
        <w:tc>
          <w:tcPr>
            <w:tcW w:w="267" w:type="pct"/>
            <w:vMerge/>
            <w:tcBorders>
              <w:left w:val="single" w:sz="4" w:space="0" w:color="auto"/>
              <w:bottom w:val="single" w:sz="4" w:space="0" w:color="auto"/>
              <w:right w:val="single" w:sz="4" w:space="0" w:color="auto"/>
            </w:tcBorders>
          </w:tcPr>
          <w:p w:rsidR="007F4B8C" w:rsidRDefault="007F4B8C">
            <w:pPr>
              <w:snapToGrid w:val="0"/>
              <w:spacing w:line="360" w:lineRule="auto"/>
              <w:jc w:val="center"/>
            </w:pPr>
          </w:p>
        </w:tc>
      </w:tr>
      <w:tr w:rsidR="00C97D3B" w:rsidTr="00C97D3B">
        <w:trPr>
          <w:trHeight w:val="3362"/>
        </w:trPr>
        <w:tc>
          <w:tcPr>
            <w:tcW w:w="166" w:type="pct"/>
            <w:tcBorders>
              <w:top w:val="single" w:sz="4" w:space="0" w:color="auto"/>
              <w:left w:val="single" w:sz="4" w:space="0" w:color="auto"/>
              <w:bottom w:val="single" w:sz="4" w:space="0" w:color="auto"/>
              <w:right w:val="single" w:sz="4" w:space="0" w:color="auto"/>
            </w:tcBorders>
            <w:vAlign w:val="center"/>
          </w:tcPr>
          <w:p w:rsidR="00C97D3B" w:rsidRPr="00DD0F89" w:rsidRDefault="00C97D3B">
            <w:pPr>
              <w:snapToGrid w:val="0"/>
              <w:spacing w:line="360" w:lineRule="auto"/>
              <w:jc w:val="center"/>
            </w:pPr>
            <w:r w:rsidRPr="00DD0F89">
              <w:rPr>
                <w:rFonts w:hint="eastAsia"/>
              </w:rPr>
              <w:t>1</w:t>
            </w:r>
          </w:p>
        </w:tc>
        <w:tc>
          <w:tcPr>
            <w:tcW w:w="352" w:type="pct"/>
            <w:tcBorders>
              <w:top w:val="single" w:sz="4" w:space="0" w:color="auto"/>
              <w:left w:val="single" w:sz="4" w:space="0" w:color="auto"/>
              <w:bottom w:val="single" w:sz="4" w:space="0" w:color="auto"/>
              <w:right w:val="single" w:sz="4" w:space="0" w:color="auto"/>
            </w:tcBorders>
            <w:vAlign w:val="center"/>
          </w:tcPr>
          <w:p w:rsidR="00C97D3B" w:rsidRDefault="00C97D3B">
            <w:pPr>
              <w:snapToGrid w:val="0"/>
              <w:spacing w:line="360" w:lineRule="auto"/>
              <w:jc w:val="center"/>
              <w:rPr>
                <w:rFonts w:eastAsia="Times New Roman"/>
              </w:rPr>
            </w:pPr>
          </w:p>
        </w:tc>
        <w:tc>
          <w:tcPr>
            <w:tcW w:w="704" w:type="pct"/>
            <w:tcBorders>
              <w:top w:val="single" w:sz="4" w:space="0" w:color="auto"/>
              <w:left w:val="single" w:sz="4" w:space="0" w:color="auto"/>
              <w:bottom w:val="single" w:sz="4" w:space="0" w:color="auto"/>
              <w:right w:val="single" w:sz="4" w:space="0" w:color="auto"/>
            </w:tcBorders>
            <w:vAlign w:val="center"/>
          </w:tcPr>
          <w:p w:rsidR="00C97D3B" w:rsidRPr="00DD0F89" w:rsidRDefault="0059511B" w:rsidP="00735EB8">
            <w:pPr>
              <w:rPr>
                <w:sz w:val="18"/>
              </w:rPr>
            </w:pPr>
            <w:r>
              <w:rPr>
                <w:rFonts w:hint="eastAsia"/>
              </w:rPr>
              <w:t>建筑玻璃用导光膜</w:t>
            </w:r>
          </w:p>
        </w:tc>
        <w:tc>
          <w:tcPr>
            <w:tcW w:w="264" w:type="pct"/>
            <w:tcBorders>
              <w:top w:val="single" w:sz="4" w:space="0" w:color="auto"/>
              <w:left w:val="single" w:sz="4" w:space="0" w:color="auto"/>
              <w:bottom w:val="single" w:sz="4" w:space="0" w:color="auto"/>
              <w:right w:val="single" w:sz="4" w:space="0" w:color="auto"/>
            </w:tcBorders>
            <w:vAlign w:val="center"/>
          </w:tcPr>
          <w:p w:rsidR="00C97D3B" w:rsidRPr="008B385A" w:rsidRDefault="00C97D3B">
            <w:pPr>
              <w:snapToGrid w:val="0"/>
              <w:spacing w:line="360" w:lineRule="auto"/>
              <w:jc w:val="center"/>
            </w:pPr>
            <w:r w:rsidRPr="008B385A">
              <w:rPr>
                <w:rFonts w:hint="eastAsia"/>
              </w:rPr>
              <w:t>产品标准</w:t>
            </w:r>
          </w:p>
        </w:tc>
        <w:tc>
          <w:tcPr>
            <w:tcW w:w="220" w:type="pct"/>
            <w:tcBorders>
              <w:top w:val="single" w:sz="4" w:space="0" w:color="auto"/>
              <w:left w:val="single" w:sz="4" w:space="0" w:color="auto"/>
              <w:bottom w:val="single" w:sz="4" w:space="0" w:color="auto"/>
              <w:right w:val="single" w:sz="4" w:space="0" w:color="auto"/>
            </w:tcBorders>
            <w:vAlign w:val="center"/>
          </w:tcPr>
          <w:p w:rsidR="00C97D3B" w:rsidRPr="008B385A" w:rsidRDefault="00C97D3B">
            <w:pPr>
              <w:snapToGrid w:val="0"/>
              <w:spacing w:line="360" w:lineRule="auto"/>
              <w:jc w:val="center"/>
            </w:pPr>
            <w:r w:rsidRPr="008B385A">
              <w:rPr>
                <w:rFonts w:hint="eastAsia"/>
              </w:rPr>
              <w:t>制定</w:t>
            </w:r>
          </w:p>
        </w:tc>
        <w:tc>
          <w:tcPr>
            <w:tcW w:w="220" w:type="pct"/>
            <w:tcBorders>
              <w:top w:val="single" w:sz="4" w:space="0" w:color="auto"/>
              <w:left w:val="single" w:sz="4" w:space="0" w:color="auto"/>
              <w:bottom w:val="single" w:sz="4" w:space="0" w:color="auto"/>
              <w:right w:val="single" w:sz="4" w:space="0" w:color="auto"/>
            </w:tcBorders>
            <w:vAlign w:val="center"/>
          </w:tcPr>
          <w:p w:rsidR="00C97D3B" w:rsidRPr="008B385A" w:rsidRDefault="00C97D3B" w:rsidP="00707472">
            <w:pPr>
              <w:snapToGrid w:val="0"/>
              <w:spacing w:line="360" w:lineRule="auto"/>
              <w:jc w:val="center"/>
            </w:pPr>
            <w:r w:rsidRPr="008B385A">
              <w:rPr>
                <w:rFonts w:hint="eastAsia"/>
              </w:rPr>
              <w:t>201</w:t>
            </w:r>
            <w:r w:rsidR="00707472">
              <w:rPr>
                <w:rFonts w:hint="eastAsia"/>
              </w:rPr>
              <w:t>8</w:t>
            </w:r>
            <w:r w:rsidRPr="008B385A">
              <w:rPr>
                <w:rFonts w:hint="eastAsia"/>
              </w:rPr>
              <w:t>.</w:t>
            </w:r>
            <w:r w:rsidR="00707472">
              <w:rPr>
                <w:rFonts w:hint="eastAsia"/>
              </w:rPr>
              <w:t>7</w:t>
            </w:r>
          </w:p>
        </w:tc>
        <w:tc>
          <w:tcPr>
            <w:tcW w:w="572" w:type="pct"/>
            <w:tcBorders>
              <w:top w:val="single" w:sz="4" w:space="0" w:color="auto"/>
              <w:left w:val="single" w:sz="4" w:space="0" w:color="auto"/>
              <w:bottom w:val="single" w:sz="4" w:space="0" w:color="auto"/>
              <w:right w:val="single" w:sz="4" w:space="0" w:color="auto"/>
            </w:tcBorders>
            <w:vAlign w:val="center"/>
          </w:tcPr>
          <w:p w:rsidR="00C97D3B" w:rsidRPr="008B385A" w:rsidRDefault="00C97D3B">
            <w:pPr>
              <w:snapToGrid w:val="0"/>
              <w:spacing w:line="360" w:lineRule="auto"/>
              <w:jc w:val="center"/>
            </w:pPr>
            <w:r w:rsidRPr="008B385A">
              <w:rPr>
                <w:rFonts w:hint="eastAsia"/>
              </w:rPr>
              <w:t>中国建材联合会</w:t>
            </w:r>
          </w:p>
        </w:tc>
        <w:tc>
          <w:tcPr>
            <w:tcW w:w="660" w:type="pct"/>
            <w:tcBorders>
              <w:top w:val="single" w:sz="4" w:space="0" w:color="auto"/>
              <w:left w:val="single" w:sz="4" w:space="0" w:color="auto"/>
              <w:bottom w:val="single" w:sz="4" w:space="0" w:color="auto"/>
              <w:right w:val="single" w:sz="4" w:space="0" w:color="auto"/>
            </w:tcBorders>
            <w:vAlign w:val="center"/>
          </w:tcPr>
          <w:p w:rsidR="00C97D3B" w:rsidRPr="008B385A" w:rsidRDefault="00C97D3B">
            <w:pPr>
              <w:snapToGrid w:val="0"/>
              <w:spacing w:line="360" w:lineRule="auto"/>
              <w:jc w:val="center"/>
            </w:pPr>
            <w:r w:rsidRPr="008B385A">
              <w:rPr>
                <w:rFonts w:hint="eastAsia"/>
              </w:rPr>
              <w:t>中国建材检验认证集团股份有限公司</w:t>
            </w:r>
          </w:p>
        </w:tc>
        <w:tc>
          <w:tcPr>
            <w:tcW w:w="440" w:type="pct"/>
            <w:tcBorders>
              <w:top w:val="single" w:sz="4" w:space="0" w:color="auto"/>
              <w:left w:val="single" w:sz="4" w:space="0" w:color="auto"/>
              <w:bottom w:val="single" w:sz="4" w:space="0" w:color="auto"/>
              <w:right w:val="single" w:sz="4" w:space="0" w:color="auto"/>
            </w:tcBorders>
            <w:vAlign w:val="center"/>
          </w:tcPr>
          <w:p w:rsidR="00C97D3B" w:rsidRPr="008B385A" w:rsidRDefault="00C97D3B">
            <w:pPr>
              <w:snapToGrid w:val="0"/>
              <w:spacing w:line="360" w:lineRule="auto"/>
              <w:jc w:val="center"/>
            </w:pPr>
            <w:r w:rsidRPr="008B385A">
              <w:rPr>
                <w:rFonts w:hint="eastAsia"/>
              </w:rPr>
              <w:t>无</w:t>
            </w:r>
          </w:p>
        </w:tc>
        <w:tc>
          <w:tcPr>
            <w:tcW w:w="396" w:type="pct"/>
            <w:tcBorders>
              <w:top w:val="single" w:sz="4" w:space="0" w:color="auto"/>
              <w:left w:val="single" w:sz="4" w:space="0" w:color="auto"/>
              <w:bottom w:val="single" w:sz="4" w:space="0" w:color="auto"/>
              <w:right w:val="single" w:sz="4" w:space="0" w:color="auto"/>
            </w:tcBorders>
            <w:vAlign w:val="center"/>
          </w:tcPr>
          <w:p w:rsidR="00C97D3B" w:rsidRPr="008B385A" w:rsidRDefault="00C97D3B">
            <w:pPr>
              <w:snapToGrid w:val="0"/>
              <w:spacing w:line="360" w:lineRule="auto"/>
              <w:jc w:val="center"/>
            </w:pPr>
            <w:r w:rsidRPr="008B385A">
              <w:rPr>
                <w:rFonts w:hint="eastAsia"/>
              </w:rPr>
              <w:t>无</w:t>
            </w:r>
          </w:p>
        </w:tc>
        <w:tc>
          <w:tcPr>
            <w:tcW w:w="176" w:type="pct"/>
            <w:tcBorders>
              <w:top w:val="single" w:sz="4" w:space="0" w:color="auto"/>
              <w:left w:val="single" w:sz="4" w:space="0" w:color="auto"/>
              <w:bottom w:val="single" w:sz="4" w:space="0" w:color="auto"/>
              <w:right w:val="single" w:sz="4" w:space="0" w:color="auto"/>
            </w:tcBorders>
            <w:vAlign w:val="center"/>
          </w:tcPr>
          <w:p w:rsidR="00C97D3B" w:rsidRPr="008B385A" w:rsidRDefault="00C97D3B">
            <w:pPr>
              <w:snapToGrid w:val="0"/>
              <w:spacing w:line="360" w:lineRule="auto"/>
              <w:jc w:val="center"/>
              <w:rPr>
                <w:color w:val="FF0000"/>
              </w:rPr>
            </w:pPr>
          </w:p>
        </w:tc>
        <w:tc>
          <w:tcPr>
            <w:tcW w:w="144" w:type="pct"/>
            <w:tcBorders>
              <w:top w:val="single" w:sz="4" w:space="0" w:color="auto"/>
              <w:left w:val="single" w:sz="4" w:space="0" w:color="auto"/>
              <w:bottom w:val="single" w:sz="4" w:space="0" w:color="auto"/>
              <w:right w:val="single" w:sz="4" w:space="0" w:color="auto"/>
            </w:tcBorders>
            <w:vAlign w:val="center"/>
          </w:tcPr>
          <w:p w:rsidR="00C97D3B" w:rsidRPr="007F4B8C" w:rsidRDefault="00C97D3B">
            <w:pPr>
              <w:snapToGrid w:val="0"/>
              <w:spacing w:line="360" w:lineRule="auto"/>
              <w:jc w:val="center"/>
              <w:rPr>
                <w:rFonts w:eastAsia="Times New Roman"/>
                <w:color w:val="FF0000"/>
              </w:rPr>
            </w:pPr>
          </w:p>
        </w:tc>
        <w:tc>
          <w:tcPr>
            <w:tcW w:w="147" w:type="pct"/>
            <w:tcBorders>
              <w:top w:val="single" w:sz="4" w:space="0" w:color="auto"/>
              <w:left w:val="single" w:sz="4" w:space="0" w:color="auto"/>
              <w:bottom w:val="single" w:sz="4" w:space="0" w:color="auto"/>
              <w:right w:val="single" w:sz="4" w:space="0" w:color="auto"/>
            </w:tcBorders>
            <w:vAlign w:val="center"/>
          </w:tcPr>
          <w:p w:rsidR="00C97D3B" w:rsidRPr="008B385A" w:rsidRDefault="006B4266">
            <w:pPr>
              <w:snapToGrid w:val="0"/>
              <w:spacing w:line="360" w:lineRule="auto"/>
              <w:jc w:val="center"/>
              <w:rPr>
                <w:color w:val="FF0000"/>
              </w:rPr>
            </w:pPr>
            <w:r>
              <w:rPr>
                <w:rFonts w:hint="eastAsia"/>
                <w:color w:val="FF0000"/>
              </w:rPr>
              <w:t>一般</w:t>
            </w:r>
            <w:bookmarkStart w:id="0" w:name="_GoBack"/>
            <w:bookmarkEnd w:id="0"/>
          </w:p>
        </w:tc>
        <w:tc>
          <w:tcPr>
            <w:tcW w:w="270" w:type="pct"/>
            <w:tcBorders>
              <w:top w:val="single" w:sz="4" w:space="0" w:color="auto"/>
              <w:left w:val="single" w:sz="4" w:space="0" w:color="auto"/>
              <w:bottom w:val="single" w:sz="4" w:space="0" w:color="auto"/>
              <w:right w:val="single" w:sz="4" w:space="0" w:color="auto"/>
            </w:tcBorders>
            <w:vAlign w:val="center"/>
          </w:tcPr>
          <w:p w:rsidR="00C97D3B" w:rsidRPr="008B385A" w:rsidRDefault="00C97D3B">
            <w:pPr>
              <w:snapToGrid w:val="0"/>
              <w:spacing w:line="360" w:lineRule="auto"/>
              <w:jc w:val="center"/>
            </w:pPr>
            <w:r w:rsidRPr="008B385A">
              <w:rPr>
                <w:rFonts w:hint="eastAsia"/>
              </w:rPr>
              <w:t>15</w:t>
            </w:r>
          </w:p>
        </w:tc>
        <w:tc>
          <w:tcPr>
            <w:tcW w:w="267" w:type="pct"/>
            <w:tcBorders>
              <w:top w:val="single" w:sz="4" w:space="0" w:color="auto"/>
              <w:left w:val="single" w:sz="4" w:space="0" w:color="auto"/>
              <w:bottom w:val="single" w:sz="4" w:space="0" w:color="auto"/>
              <w:right w:val="single" w:sz="4" w:space="0" w:color="auto"/>
            </w:tcBorders>
          </w:tcPr>
          <w:p w:rsidR="00C97D3B" w:rsidRPr="008B385A" w:rsidRDefault="00C97D3B">
            <w:pPr>
              <w:snapToGrid w:val="0"/>
              <w:spacing w:line="360" w:lineRule="auto"/>
              <w:jc w:val="center"/>
            </w:pPr>
          </w:p>
          <w:p w:rsidR="00C97D3B" w:rsidRPr="008B385A" w:rsidRDefault="00C97D3B">
            <w:pPr>
              <w:snapToGrid w:val="0"/>
              <w:spacing w:line="360" w:lineRule="auto"/>
              <w:jc w:val="center"/>
            </w:pPr>
          </w:p>
          <w:p w:rsidR="00C97D3B" w:rsidRPr="008B385A" w:rsidRDefault="00C97D3B">
            <w:pPr>
              <w:snapToGrid w:val="0"/>
              <w:spacing w:line="360" w:lineRule="auto"/>
              <w:jc w:val="center"/>
            </w:pPr>
          </w:p>
          <w:p w:rsidR="00C97D3B" w:rsidRPr="008B385A" w:rsidRDefault="00BA7AF5" w:rsidP="00C97D3B">
            <w:pPr>
              <w:snapToGrid w:val="0"/>
              <w:spacing w:line="360" w:lineRule="auto"/>
              <w:ind w:firstLineChars="150" w:firstLine="315"/>
            </w:pPr>
            <w:r>
              <w:rPr>
                <w:rFonts w:hint="eastAsia"/>
              </w:rPr>
              <w:t>蒋荃</w:t>
            </w:r>
          </w:p>
          <w:p w:rsidR="00C97D3B" w:rsidRPr="008B385A" w:rsidRDefault="00BA7AF5">
            <w:pPr>
              <w:snapToGrid w:val="0"/>
              <w:spacing w:line="360" w:lineRule="auto"/>
              <w:jc w:val="center"/>
            </w:pPr>
            <w:r>
              <w:rPr>
                <w:rFonts w:hint="eastAsia"/>
              </w:rPr>
              <w:t>13801323945</w:t>
            </w:r>
          </w:p>
        </w:tc>
      </w:tr>
    </w:tbl>
    <w:p w:rsidR="0075647E" w:rsidRDefault="004433BB">
      <w:pPr>
        <w:snapToGrid w:val="0"/>
        <w:spacing w:line="360" w:lineRule="auto"/>
        <w:rPr>
          <w:rFonts w:eastAsia="Times New Roman"/>
          <w:sz w:val="18"/>
        </w:rPr>
      </w:pPr>
      <w:r>
        <w:rPr>
          <w:rFonts w:hint="eastAsia"/>
          <w:sz w:val="18"/>
        </w:rPr>
        <w:t>注：</w:t>
      </w:r>
      <w:r>
        <w:rPr>
          <w:sz w:val="18"/>
        </w:rPr>
        <w:t>1</w:t>
      </w:r>
      <w:r>
        <w:rPr>
          <w:rFonts w:hint="eastAsia"/>
          <w:sz w:val="18"/>
        </w:rPr>
        <w:t>、产品方面标准、节能与综合利用标准、安全生产标准、标准样品和工程建设标准项目分别列表；</w:t>
      </w:r>
    </w:p>
    <w:p w:rsidR="0075647E" w:rsidRDefault="004433BB">
      <w:pPr>
        <w:snapToGrid w:val="0"/>
        <w:spacing w:line="360" w:lineRule="auto"/>
        <w:ind w:firstLineChars="200" w:firstLine="360"/>
        <w:rPr>
          <w:sz w:val="18"/>
        </w:rPr>
      </w:pPr>
      <w:r>
        <w:rPr>
          <w:sz w:val="18"/>
        </w:rPr>
        <w:t>2</w:t>
      </w:r>
      <w:r>
        <w:rPr>
          <w:rFonts w:hint="eastAsia"/>
          <w:sz w:val="18"/>
        </w:rPr>
        <w:t>、体系编号是指在各行业（领域）技术标准体系建设方案中的体系编号；</w:t>
      </w:r>
    </w:p>
    <w:p w:rsidR="0075647E" w:rsidRDefault="004433BB">
      <w:pPr>
        <w:snapToGrid w:val="0"/>
        <w:spacing w:line="360" w:lineRule="auto"/>
        <w:ind w:firstLineChars="200" w:firstLine="360"/>
        <w:rPr>
          <w:sz w:val="18"/>
        </w:rPr>
      </w:pPr>
      <w:r>
        <w:rPr>
          <w:rFonts w:hint="eastAsia"/>
          <w:sz w:val="18"/>
        </w:rPr>
        <w:t>3</w:t>
      </w:r>
      <w:r>
        <w:rPr>
          <w:rFonts w:hint="eastAsia"/>
          <w:sz w:val="18"/>
        </w:rPr>
        <w:t>、修订项目，请在“代替标准”栏中注明修订标准号和年代号；采用国际标准或国外先进标准项目，请填写采用标准编号及年代号；</w:t>
      </w:r>
    </w:p>
    <w:p w:rsidR="0075647E" w:rsidRDefault="004433BB">
      <w:pPr>
        <w:snapToGrid w:val="0"/>
        <w:spacing w:line="360" w:lineRule="auto"/>
        <w:ind w:firstLineChars="200" w:firstLine="360"/>
        <w:rPr>
          <w:rFonts w:eastAsia="Times New Roman"/>
          <w:sz w:val="18"/>
        </w:rPr>
      </w:pPr>
      <w:r>
        <w:rPr>
          <w:rFonts w:hint="eastAsia"/>
          <w:sz w:val="18"/>
        </w:rPr>
        <w:t>4</w:t>
      </w:r>
      <w:r>
        <w:rPr>
          <w:rFonts w:hint="eastAsia"/>
          <w:sz w:val="18"/>
        </w:rPr>
        <w:t>、请在“分类”栏中选择项目的分类，仅限选一项（重点：重点标准，基础：基础通用和公益性标准。一般：一般标准）。</w:t>
      </w:r>
    </w:p>
    <w:p w:rsidR="0075647E" w:rsidRDefault="0075647E">
      <w:pPr>
        <w:snapToGrid w:val="0"/>
        <w:spacing w:line="360" w:lineRule="auto"/>
        <w:rPr>
          <w:rFonts w:eastAsia="Times New Roman"/>
        </w:rPr>
        <w:sectPr w:rsidR="0075647E">
          <w:headerReference w:type="default" r:id="rId9"/>
          <w:footerReference w:type="default" r:id="rId10"/>
          <w:pgSz w:w="16838" w:h="11906" w:orient="landscape"/>
          <w:pgMar w:top="1134" w:right="1134" w:bottom="1134" w:left="1134" w:header="851" w:footer="992" w:gutter="0"/>
          <w:cols w:space="720"/>
          <w:docGrid w:type="linesAndChars" w:linePitch="312"/>
        </w:sectPr>
      </w:pPr>
    </w:p>
    <w:p w:rsidR="0075647E" w:rsidRDefault="004433BB">
      <w:pPr>
        <w:snapToGrid w:val="0"/>
        <w:spacing w:line="360" w:lineRule="auto"/>
        <w:rPr>
          <w:rFonts w:ascii="仿宋_GB2312" w:eastAsia="仿宋_GB2312" w:hAnsi="宋体"/>
          <w:b/>
          <w:color w:val="000000"/>
          <w:kern w:val="0"/>
          <w:sz w:val="28"/>
        </w:rPr>
      </w:pPr>
      <w:r>
        <w:rPr>
          <w:rFonts w:ascii="仿宋_GB2312" w:eastAsia="仿宋_GB2312" w:hAnsi="宋体" w:hint="eastAsia"/>
          <w:b/>
          <w:color w:val="000000"/>
          <w:kern w:val="0"/>
          <w:sz w:val="28"/>
        </w:rPr>
        <w:lastRenderedPageBreak/>
        <w:t>附表2：</w:t>
      </w:r>
    </w:p>
    <w:p w:rsidR="0075647E" w:rsidRDefault="004433BB">
      <w:pPr>
        <w:jc w:val="center"/>
        <w:rPr>
          <w:rFonts w:ascii="黑体" w:eastAsia="黑体"/>
          <w:b/>
          <w:sz w:val="30"/>
        </w:rPr>
      </w:pPr>
      <w:r>
        <w:rPr>
          <w:rFonts w:ascii="黑体" w:eastAsia="黑体" w:hint="eastAsia"/>
          <w:b/>
          <w:sz w:val="30"/>
        </w:rPr>
        <w:t>行业标准项目建议书</w:t>
      </w:r>
    </w:p>
    <w:tbl>
      <w:tblPr>
        <w:tblW w:w="92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1078"/>
        <w:gridCol w:w="416"/>
        <w:gridCol w:w="124"/>
        <w:gridCol w:w="540"/>
        <w:gridCol w:w="831"/>
        <w:gridCol w:w="247"/>
        <w:gridCol w:w="1248"/>
        <w:gridCol w:w="338"/>
        <w:gridCol w:w="1157"/>
        <w:gridCol w:w="169"/>
        <w:gridCol w:w="1326"/>
      </w:tblGrid>
      <w:tr w:rsidR="0075647E">
        <w:trPr>
          <w:trHeight w:val="456"/>
          <w:jc w:val="center"/>
        </w:trPr>
        <w:tc>
          <w:tcPr>
            <w:tcW w:w="1800" w:type="dxa"/>
            <w:tcBorders>
              <w:top w:val="single" w:sz="4" w:space="0" w:color="auto"/>
              <w:left w:val="single" w:sz="4" w:space="0" w:color="auto"/>
              <w:bottom w:val="single" w:sz="4" w:space="0" w:color="auto"/>
              <w:right w:val="single" w:sz="4" w:space="0" w:color="auto"/>
            </w:tcBorders>
            <w:vAlign w:val="center"/>
          </w:tcPr>
          <w:p w:rsidR="0075647E" w:rsidRDefault="004433BB">
            <w:pPr>
              <w:jc w:val="center"/>
              <w:rPr>
                <w:rFonts w:eastAsia="Times New Roman"/>
                <w:sz w:val="18"/>
              </w:rPr>
            </w:pPr>
            <w:r>
              <w:rPr>
                <w:rFonts w:hint="eastAsia"/>
                <w:sz w:val="18"/>
              </w:rPr>
              <w:t>建议项目名称</w:t>
            </w:r>
          </w:p>
          <w:p w:rsidR="0075647E" w:rsidRDefault="004433BB">
            <w:pPr>
              <w:ind w:leftChars="-6" w:hangingChars="7" w:hanging="13"/>
              <w:jc w:val="center"/>
              <w:rPr>
                <w:sz w:val="18"/>
              </w:rPr>
            </w:pPr>
            <w:r>
              <w:rPr>
                <w:sz w:val="18"/>
              </w:rPr>
              <w:t>(</w:t>
            </w:r>
            <w:r>
              <w:rPr>
                <w:rFonts w:hint="eastAsia"/>
                <w:sz w:val="18"/>
              </w:rPr>
              <w:t>中文</w:t>
            </w:r>
            <w:r>
              <w:rPr>
                <w:sz w:val="18"/>
              </w:rPr>
              <w:t>)</w:t>
            </w:r>
          </w:p>
        </w:tc>
        <w:tc>
          <w:tcPr>
            <w:tcW w:w="3236" w:type="dxa"/>
            <w:gridSpan w:val="6"/>
            <w:tcBorders>
              <w:top w:val="single" w:sz="4" w:space="0" w:color="auto"/>
              <w:left w:val="single" w:sz="4" w:space="0" w:color="auto"/>
              <w:bottom w:val="single" w:sz="4" w:space="0" w:color="auto"/>
              <w:right w:val="single" w:sz="4" w:space="0" w:color="auto"/>
            </w:tcBorders>
            <w:vAlign w:val="center"/>
          </w:tcPr>
          <w:p w:rsidR="0075647E" w:rsidRPr="00DD0F89" w:rsidRDefault="0059511B" w:rsidP="001B0D20">
            <w:pPr>
              <w:rPr>
                <w:sz w:val="18"/>
              </w:rPr>
            </w:pPr>
            <w:r>
              <w:rPr>
                <w:rFonts w:hint="eastAsia"/>
              </w:rPr>
              <w:t>建筑玻璃用导光膜</w:t>
            </w:r>
          </w:p>
        </w:tc>
        <w:tc>
          <w:tcPr>
            <w:tcW w:w="1586" w:type="dxa"/>
            <w:gridSpan w:val="2"/>
            <w:tcBorders>
              <w:top w:val="single" w:sz="4" w:space="0" w:color="auto"/>
              <w:left w:val="single" w:sz="4" w:space="0" w:color="auto"/>
              <w:bottom w:val="single" w:sz="4" w:space="0" w:color="auto"/>
              <w:right w:val="single" w:sz="4" w:space="0" w:color="auto"/>
            </w:tcBorders>
            <w:vAlign w:val="center"/>
          </w:tcPr>
          <w:p w:rsidR="0075647E" w:rsidRDefault="004433BB">
            <w:pPr>
              <w:jc w:val="center"/>
              <w:rPr>
                <w:rFonts w:eastAsia="Times New Roman"/>
                <w:sz w:val="18"/>
              </w:rPr>
            </w:pPr>
            <w:r>
              <w:rPr>
                <w:rFonts w:hint="eastAsia"/>
                <w:sz w:val="18"/>
              </w:rPr>
              <w:t>建议项目名称</w:t>
            </w:r>
          </w:p>
          <w:p w:rsidR="0075647E" w:rsidRDefault="004433BB">
            <w:pPr>
              <w:jc w:val="center"/>
              <w:rPr>
                <w:sz w:val="18"/>
              </w:rPr>
            </w:pPr>
            <w:r>
              <w:rPr>
                <w:sz w:val="18"/>
              </w:rPr>
              <w:t>(</w:t>
            </w:r>
            <w:r>
              <w:rPr>
                <w:rFonts w:hint="eastAsia"/>
                <w:sz w:val="18"/>
              </w:rPr>
              <w:t>英文</w:t>
            </w:r>
            <w:r>
              <w:rPr>
                <w:sz w:val="18"/>
              </w:rPr>
              <w:t>)</w:t>
            </w:r>
          </w:p>
        </w:tc>
        <w:tc>
          <w:tcPr>
            <w:tcW w:w="2652" w:type="dxa"/>
            <w:gridSpan w:val="3"/>
            <w:tcBorders>
              <w:top w:val="single" w:sz="4" w:space="0" w:color="auto"/>
              <w:left w:val="single" w:sz="4" w:space="0" w:color="auto"/>
              <w:bottom w:val="single" w:sz="4" w:space="0" w:color="auto"/>
              <w:right w:val="single" w:sz="4" w:space="0" w:color="auto"/>
            </w:tcBorders>
            <w:vAlign w:val="center"/>
          </w:tcPr>
          <w:p w:rsidR="00A964AE" w:rsidRPr="004924DF" w:rsidRDefault="004924DF" w:rsidP="00A964AE">
            <w:pPr>
              <w:rPr>
                <w:szCs w:val="21"/>
              </w:rPr>
            </w:pPr>
            <w:r w:rsidRPr="004924DF">
              <w:rPr>
                <w:szCs w:val="21"/>
              </w:rPr>
              <w:t>Light guide film for glass in building</w:t>
            </w:r>
          </w:p>
        </w:tc>
      </w:tr>
      <w:tr w:rsidR="0075647E">
        <w:trPr>
          <w:cantSplit/>
          <w:trHeight w:val="435"/>
          <w:jc w:val="center"/>
        </w:trPr>
        <w:tc>
          <w:tcPr>
            <w:tcW w:w="1800" w:type="dxa"/>
            <w:tcBorders>
              <w:top w:val="single" w:sz="4" w:space="0" w:color="auto"/>
              <w:left w:val="single" w:sz="4" w:space="0" w:color="auto"/>
              <w:bottom w:val="single" w:sz="4" w:space="0" w:color="auto"/>
              <w:right w:val="single" w:sz="4" w:space="0" w:color="auto"/>
            </w:tcBorders>
            <w:vAlign w:val="center"/>
          </w:tcPr>
          <w:p w:rsidR="0075647E" w:rsidRDefault="004433BB">
            <w:pPr>
              <w:jc w:val="center"/>
              <w:rPr>
                <w:rFonts w:eastAsia="Times New Roman"/>
                <w:sz w:val="18"/>
              </w:rPr>
            </w:pPr>
            <w:r>
              <w:rPr>
                <w:rFonts w:hint="eastAsia"/>
                <w:sz w:val="18"/>
              </w:rPr>
              <w:t>制定或修订</w:t>
            </w:r>
          </w:p>
        </w:tc>
        <w:tc>
          <w:tcPr>
            <w:tcW w:w="1618" w:type="dxa"/>
            <w:gridSpan w:val="3"/>
            <w:tcBorders>
              <w:top w:val="single" w:sz="4" w:space="0" w:color="auto"/>
              <w:left w:val="single" w:sz="4" w:space="0" w:color="auto"/>
              <w:bottom w:val="single" w:sz="4" w:space="0" w:color="auto"/>
              <w:right w:val="single" w:sz="4" w:space="0" w:color="auto"/>
            </w:tcBorders>
            <w:vAlign w:val="center"/>
          </w:tcPr>
          <w:p w:rsidR="0075647E" w:rsidRDefault="00836483">
            <w:pPr>
              <w:rPr>
                <w:rFonts w:eastAsia="Times New Roman"/>
                <w:sz w:val="18"/>
              </w:rPr>
            </w:pPr>
            <w:r>
              <w:rPr>
                <w:rFonts w:ascii="宋体" w:hAnsi="宋体" w:hint="eastAsia"/>
                <w:sz w:val="18"/>
              </w:rPr>
              <w:t>■</w:t>
            </w:r>
            <w:r w:rsidR="004433BB">
              <w:rPr>
                <w:rFonts w:hint="eastAsia"/>
                <w:sz w:val="18"/>
              </w:rPr>
              <w:t>制定</w:t>
            </w:r>
          </w:p>
        </w:tc>
        <w:tc>
          <w:tcPr>
            <w:tcW w:w="1618" w:type="dxa"/>
            <w:gridSpan w:val="3"/>
            <w:tcBorders>
              <w:top w:val="single" w:sz="4" w:space="0" w:color="auto"/>
              <w:left w:val="single" w:sz="4" w:space="0" w:color="auto"/>
              <w:bottom w:val="single" w:sz="4" w:space="0" w:color="auto"/>
              <w:right w:val="single" w:sz="4" w:space="0" w:color="auto"/>
            </w:tcBorders>
            <w:vAlign w:val="center"/>
          </w:tcPr>
          <w:p w:rsidR="0075647E" w:rsidRDefault="004433BB">
            <w:pPr>
              <w:rPr>
                <w:rFonts w:eastAsia="Times New Roman"/>
                <w:sz w:val="18"/>
              </w:rPr>
            </w:pPr>
            <w:r>
              <w:rPr>
                <w:rFonts w:ascii="宋体" w:hAnsi="宋体" w:hint="eastAsia"/>
                <w:sz w:val="18"/>
              </w:rPr>
              <w:t>□</w:t>
            </w:r>
            <w:r>
              <w:rPr>
                <w:rFonts w:hint="eastAsia"/>
                <w:sz w:val="18"/>
              </w:rPr>
              <w:t>修订</w:t>
            </w:r>
          </w:p>
        </w:tc>
        <w:tc>
          <w:tcPr>
            <w:tcW w:w="1586" w:type="dxa"/>
            <w:gridSpan w:val="2"/>
            <w:tcBorders>
              <w:top w:val="single" w:sz="4" w:space="0" w:color="auto"/>
              <w:left w:val="single" w:sz="4" w:space="0" w:color="auto"/>
              <w:bottom w:val="single" w:sz="4" w:space="0" w:color="auto"/>
              <w:right w:val="single" w:sz="4" w:space="0" w:color="auto"/>
            </w:tcBorders>
            <w:vAlign w:val="center"/>
          </w:tcPr>
          <w:p w:rsidR="0075647E" w:rsidRDefault="004433BB">
            <w:pPr>
              <w:jc w:val="center"/>
              <w:rPr>
                <w:rFonts w:eastAsia="Times New Roman"/>
                <w:sz w:val="18"/>
              </w:rPr>
            </w:pPr>
            <w:r>
              <w:rPr>
                <w:rFonts w:hint="eastAsia"/>
                <w:sz w:val="18"/>
              </w:rPr>
              <w:t>被修订标准号</w:t>
            </w:r>
          </w:p>
        </w:tc>
        <w:tc>
          <w:tcPr>
            <w:tcW w:w="2652" w:type="dxa"/>
            <w:gridSpan w:val="3"/>
            <w:tcBorders>
              <w:top w:val="single" w:sz="4" w:space="0" w:color="auto"/>
              <w:left w:val="single" w:sz="4" w:space="0" w:color="auto"/>
              <w:bottom w:val="single" w:sz="4" w:space="0" w:color="auto"/>
              <w:right w:val="single" w:sz="4" w:space="0" w:color="auto"/>
            </w:tcBorders>
            <w:vAlign w:val="center"/>
          </w:tcPr>
          <w:p w:rsidR="0075647E" w:rsidRDefault="0075647E">
            <w:pPr>
              <w:rPr>
                <w:rFonts w:eastAsia="Times New Roman"/>
                <w:sz w:val="18"/>
              </w:rPr>
            </w:pPr>
          </w:p>
        </w:tc>
      </w:tr>
      <w:tr w:rsidR="0075647E">
        <w:trPr>
          <w:cantSplit/>
          <w:trHeight w:val="439"/>
          <w:jc w:val="center"/>
        </w:trPr>
        <w:tc>
          <w:tcPr>
            <w:tcW w:w="1800" w:type="dxa"/>
            <w:tcBorders>
              <w:top w:val="single" w:sz="4" w:space="0" w:color="auto"/>
              <w:left w:val="single" w:sz="4" w:space="0" w:color="auto"/>
              <w:bottom w:val="single" w:sz="4" w:space="0" w:color="auto"/>
              <w:right w:val="single" w:sz="4" w:space="0" w:color="auto"/>
            </w:tcBorders>
            <w:vAlign w:val="center"/>
          </w:tcPr>
          <w:p w:rsidR="0075647E" w:rsidRDefault="004433BB">
            <w:pPr>
              <w:jc w:val="center"/>
              <w:rPr>
                <w:rFonts w:eastAsia="Times New Roman"/>
                <w:sz w:val="18"/>
              </w:rPr>
            </w:pPr>
            <w:r>
              <w:rPr>
                <w:rFonts w:hint="eastAsia"/>
                <w:sz w:val="18"/>
              </w:rPr>
              <w:t>采用程度</w:t>
            </w:r>
          </w:p>
        </w:tc>
        <w:tc>
          <w:tcPr>
            <w:tcW w:w="1078" w:type="dxa"/>
            <w:tcBorders>
              <w:top w:val="single" w:sz="4" w:space="0" w:color="auto"/>
              <w:left w:val="single" w:sz="4" w:space="0" w:color="auto"/>
              <w:bottom w:val="single" w:sz="4" w:space="0" w:color="auto"/>
              <w:right w:val="single" w:sz="4" w:space="0" w:color="auto"/>
            </w:tcBorders>
            <w:vAlign w:val="center"/>
          </w:tcPr>
          <w:p w:rsidR="0075647E" w:rsidRDefault="004433BB">
            <w:pPr>
              <w:rPr>
                <w:sz w:val="18"/>
              </w:rPr>
            </w:pPr>
            <w:r>
              <w:rPr>
                <w:rFonts w:ascii="宋体" w:hAnsi="宋体" w:hint="eastAsia"/>
                <w:sz w:val="18"/>
              </w:rPr>
              <w:t>□</w:t>
            </w:r>
            <w:r>
              <w:rPr>
                <w:sz w:val="18"/>
              </w:rPr>
              <w:t xml:space="preserve"> IDT</w:t>
            </w:r>
          </w:p>
        </w:tc>
        <w:tc>
          <w:tcPr>
            <w:tcW w:w="1080" w:type="dxa"/>
            <w:gridSpan w:val="3"/>
            <w:tcBorders>
              <w:top w:val="single" w:sz="4" w:space="0" w:color="auto"/>
              <w:left w:val="single" w:sz="4" w:space="0" w:color="auto"/>
              <w:bottom w:val="single" w:sz="4" w:space="0" w:color="auto"/>
              <w:right w:val="single" w:sz="4" w:space="0" w:color="auto"/>
            </w:tcBorders>
            <w:vAlign w:val="center"/>
          </w:tcPr>
          <w:p w:rsidR="0075647E" w:rsidRDefault="004433BB">
            <w:pPr>
              <w:rPr>
                <w:sz w:val="18"/>
              </w:rPr>
            </w:pPr>
            <w:r>
              <w:rPr>
                <w:rFonts w:ascii="宋体" w:hAnsi="宋体" w:hint="eastAsia"/>
                <w:sz w:val="18"/>
              </w:rPr>
              <w:t xml:space="preserve">□ </w:t>
            </w:r>
            <w:r>
              <w:rPr>
                <w:sz w:val="18"/>
              </w:rPr>
              <w:t>MOD</w:t>
            </w:r>
          </w:p>
        </w:tc>
        <w:tc>
          <w:tcPr>
            <w:tcW w:w="1078" w:type="dxa"/>
            <w:gridSpan w:val="2"/>
            <w:tcBorders>
              <w:top w:val="single" w:sz="4" w:space="0" w:color="auto"/>
              <w:left w:val="single" w:sz="4" w:space="0" w:color="auto"/>
              <w:bottom w:val="single" w:sz="4" w:space="0" w:color="auto"/>
              <w:right w:val="single" w:sz="4" w:space="0" w:color="auto"/>
            </w:tcBorders>
            <w:vAlign w:val="center"/>
          </w:tcPr>
          <w:p w:rsidR="0075647E" w:rsidRDefault="00836483">
            <w:pPr>
              <w:rPr>
                <w:sz w:val="18"/>
              </w:rPr>
            </w:pPr>
            <w:r>
              <w:rPr>
                <w:rFonts w:ascii="宋体" w:hAnsi="宋体" w:hint="eastAsia"/>
                <w:sz w:val="18"/>
              </w:rPr>
              <w:t>■</w:t>
            </w:r>
            <w:r w:rsidR="004433BB">
              <w:rPr>
                <w:sz w:val="18"/>
              </w:rPr>
              <w:t>NEQ</w:t>
            </w:r>
          </w:p>
        </w:tc>
        <w:tc>
          <w:tcPr>
            <w:tcW w:w="1586" w:type="dxa"/>
            <w:gridSpan w:val="2"/>
            <w:tcBorders>
              <w:top w:val="single" w:sz="4" w:space="0" w:color="auto"/>
              <w:left w:val="single" w:sz="4" w:space="0" w:color="auto"/>
              <w:bottom w:val="single" w:sz="4" w:space="0" w:color="auto"/>
              <w:right w:val="single" w:sz="4" w:space="0" w:color="auto"/>
            </w:tcBorders>
            <w:vAlign w:val="center"/>
          </w:tcPr>
          <w:p w:rsidR="0075647E" w:rsidRDefault="004433BB">
            <w:pPr>
              <w:jc w:val="center"/>
              <w:rPr>
                <w:rFonts w:eastAsia="Times New Roman"/>
                <w:sz w:val="18"/>
              </w:rPr>
            </w:pPr>
            <w:r>
              <w:rPr>
                <w:rFonts w:hint="eastAsia"/>
                <w:sz w:val="18"/>
              </w:rPr>
              <w:t>采标号</w:t>
            </w:r>
          </w:p>
        </w:tc>
        <w:tc>
          <w:tcPr>
            <w:tcW w:w="2652" w:type="dxa"/>
            <w:gridSpan w:val="3"/>
            <w:tcBorders>
              <w:top w:val="single" w:sz="4" w:space="0" w:color="auto"/>
              <w:left w:val="single" w:sz="4" w:space="0" w:color="auto"/>
              <w:bottom w:val="single" w:sz="4" w:space="0" w:color="auto"/>
              <w:right w:val="single" w:sz="4" w:space="0" w:color="auto"/>
            </w:tcBorders>
            <w:vAlign w:val="center"/>
          </w:tcPr>
          <w:p w:rsidR="0075647E" w:rsidRDefault="0075647E">
            <w:pPr>
              <w:rPr>
                <w:rFonts w:eastAsia="Times New Roman"/>
                <w:sz w:val="18"/>
              </w:rPr>
            </w:pPr>
          </w:p>
        </w:tc>
      </w:tr>
      <w:tr w:rsidR="0075647E">
        <w:trPr>
          <w:cantSplit/>
          <w:trHeight w:val="439"/>
          <w:jc w:val="center"/>
        </w:trPr>
        <w:tc>
          <w:tcPr>
            <w:tcW w:w="1800" w:type="dxa"/>
            <w:tcBorders>
              <w:top w:val="single" w:sz="4" w:space="0" w:color="auto"/>
              <w:left w:val="single" w:sz="4" w:space="0" w:color="auto"/>
              <w:bottom w:val="single" w:sz="4" w:space="0" w:color="auto"/>
              <w:right w:val="single" w:sz="4" w:space="0" w:color="auto"/>
            </w:tcBorders>
            <w:vAlign w:val="center"/>
          </w:tcPr>
          <w:p w:rsidR="0075647E" w:rsidRDefault="004433BB">
            <w:pPr>
              <w:jc w:val="center"/>
              <w:rPr>
                <w:rFonts w:eastAsia="Times New Roman"/>
                <w:sz w:val="18"/>
              </w:rPr>
            </w:pPr>
            <w:r>
              <w:rPr>
                <w:rFonts w:hint="eastAsia"/>
                <w:sz w:val="18"/>
              </w:rPr>
              <w:t>国际标准名称</w:t>
            </w:r>
          </w:p>
          <w:p w:rsidR="0075647E" w:rsidRDefault="004433BB">
            <w:pPr>
              <w:jc w:val="center"/>
              <w:rPr>
                <w:rFonts w:eastAsia="Times New Roman"/>
                <w:sz w:val="18"/>
              </w:rPr>
            </w:pPr>
            <w:r>
              <w:rPr>
                <w:rFonts w:hint="eastAsia"/>
                <w:sz w:val="18"/>
              </w:rPr>
              <w:t>（中文）</w:t>
            </w:r>
          </w:p>
        </w:tc>
        <w:tc>
          <w:tcPr>
            <w:tcW w:w="3236" w:type="dxa"/>
            <w:gridSpan w:val="6"/>
            <w:tcBorders>
              <w:top w:val="single" w:sz="4" w:space="0" w:color="auto"/>
              <w:left w:val="single" w:sz="4" w:space="0" w:color="auto"/>
              <w:bottom w:val="single" w:sz="4" w:space="0" w:color="auto"/>
              <w:right w:val="single" w:sz="4" w:space="0" w:color="auto"/>
            </w:tcBorders>
            <w:vAlign w:val="center"/>
          </w:tcPr>
          <w:p w:rsidR="0075647E" w:rsidRDefault="0075647E">
            <w:pPr>
              <w:rPr>
                <w:sz w:val="18"/>
              </w:rPr>
            </w:pPr>
          </w:p>
          <w:p w:rsidR="0075647E" w:rsidRDefault="0075647E">
            <w:pPr>
              <w:rPr>
                <w:sz w:val="18"/>
              </w:rPr>
            </w:pPr>
          </w:p>
        </w:tc>
        <w:tc>
          <w:tcPr>
            <w:tcW w:w="1586" w:type="dxa"/>
            <w:gridSpan w:val="2"/>
            <w:tcBorders>
              <w:top w:val="single" w:sz="4" w:space="0" w:color="auto"/>
              <w:left w:val="single" w:sz="4" w:space="0" w:color="auto"/>
              <w:bottom w:val="single" w:sz="4" w:space="0" w:color="auto"/>
              <w:right w:val="single" w:sz="4" w:space="0" w:color="auto"/>
            </w:tcBorders>
            <w:vAlign w:val="center"/>
          </w:tcPr>
          <w:p w:rsidR="0075647E" w:rsidRDefault="004433BB">
            <w:pPr>
              <w:jc w:val="center"/>
              <w:rPr>
                <w:rFonts w:eastAsia="Times New Roman"/>
                <w:sz w:val="18"/>
              </w:rPr>
            </w:pPr>
            <w:r>
              <w:rPr>
                <w:rFonts w:hint="eastAsia"/>
                <w:sz w:val="18"/>
              </w:rPr>
              <w:t>国际标准名称</w:t>
            </w:r>
          </w:p>
          <w:p w:rsidR="0075647E" w:rsidRDefault="004433BB">
            <w:pPr>
              <w:jc w:val="center"/>
              <w:rPr>
                <w:rFonts w:eastAsia="Times New Roman"/>
                <w:sz w:val="18"/>
              </w:rPr>
            </w:pPr>
            <w:r>
              <w:rPr>
                <w:rFonts w:hint="eastAsia"/>
                <w:sz w:val="18"/>
              </w:rPr>
              <w:t>（英文）</w:t>
            </w:r>
          </w:p>
        </w:tc>
        <w:tc>
          <w:tcPr>
            <w:tcW w:w="2652" w:type="dxa"/>
            <w:gridSpan w:val="3"/>
            <w:tcBorders>
              <w:top w:val="single" w:sz="4" w:space="0" w:color="auto"/>
              <w:left w:val="single" w:sz="4" w:space="0" w:color="auto"/>
              <w:bottom w:val="single" w:sz="4" w:space="0" w:color="auto"/>
              <w:right w:val="single" w:sz="4" w:space="0" w:color="auto"/>
            </w:tcBorders>
            <w:vAlign w:val="center"/>
          </w:tcPr>
          <w:p w:rsidR="0075647E" w:rsidRDefault="0075647E">
            <w:pPr>
              <w:rPr>
                <w:rFonts w:eastAsia="Times New Roman"/>
                <w:sz w:val="18"/>
              </w:rPr>
            </w:pPr>
          </w:p>
        </w:tc>
      </w:tr>
      <w:tr w:rsidR="0075647E">
        <w:trPr>
          <w:cantSplit/>
          <w:trHeight w:val="439"/>
          <w:jc w:val="center"/>
        </w:trPr>
        <w:tc>
          <w:tcPr>
            <w:tcW w:w="1800" w:type="dxa"/>
            <w:tcBorders>
              <w:top w:val="single" w:sz="4" w:space="0" w:color="auto"/>
              <w:left w:val="single" w:sz="4" w:space="0" w:color="auto"/>
              <w:bottom w:val="single" w:sz="4" w:space="0" w:color="auto"/>
              <w:right w:val="single" w:sz="4" w:space="0" w:color="auto"/>
            </w:tcBorders>
            <w:vAlign w:val="center"/>
          </w:tcPr>
          <w:p w:rsidR="0075647E" w:rsidRDefault="004433BB">
            <w:pPr>
              <w:jc w:val="center"/>
              <w:rPr>
                <w:rFonts w:eastAsia="Times New Roman"/>
                <w:sz w:val="18"/>
              </w:rPr>
            </w:pPr>
            <w:r>
              <w:rPr>
                <w:rFonts w:hint="eastAsia"/>
                <w:sz w:val="18"/>
              </w:rPr>
              <w:t>采用快速程序</w:t>
            </w:r>
          </w:p>
        </w:tc>
        <w:tc>
          <w:tcPr>
            <w:tcW w:w="3236" w:type="dxa"/>
            <w:gridSpan w:val="6"/>
            <w:tcBorders>
              <w:top w:val="single" w:sz="4" w:space="0" w:color="auto"/>
              <w:left w:val="single" w:sz="4" w:space="0" w:color="auto"/>
              <w:bottom w:val="single" w:sz="4" w:space="0" w:color="auto"/>
              <w:right w:val="single" w:sz="4" w:space="0" w:color="auto"/>
            </w:tcBorders>
            <w:vAlign w:val="center"/>
          </w:tcPr>
          <w:p w:rsidR="0075647E" w:rsidRDefault="004433BB">
            <w:pPr>
              <w:rPr>
                <w:rFonts w:eastAsia="Times New Roman"/>
                <w:sz w:val="18"/>
              </w:rPr>
            </w:pPr>
            <w:r>
              <w:rPr>
                <w:rFonts w:ascii="宋体" w:hAnsi="宋体" w:hint="eastAsia"/>
                <w:sz w:val="18"/>
              </w:rPr>
              <w:t>□</w:t>
            </w:r>
            <w:r>
              <w:rPr>
                <w:sz w:val="18"/>
              </w:rPr>
              <w:t xml:space="preserve"> FTP</w:t>
            </w:r>
          </w:p>
        </w:tc>
        <w:tc>
          <w:tcPr>
            <w:tcW w:w="1586" w:type="dxa"/>
            <w:gridSpan w:val="2"/>
            <w:tcBorders>
              <w:top w:val="single" w:sz="4" w:space="0" w:color="auto"/>
              <w:left w:val="single" w:sz="4" w:space="0" w:color="auto"/>
              <w:bottom w:val="single" w:sz="4" w:space="0" w:color="auto"/>
              <w:right w:val="single" w:sz="4" w:space="0" w:color="auto"/>
            </w:tcBorders>
            <w:vAlign w:val="center"/>
          </w:tcPr>
          <w:p w:rsidR="0075647E" w:rsidRDefault="004433BB">
            <w:pPr>
              <w:jc w:val="center"/>
              <w:rPr>
                <w:rFonts w:eastAsia="Times New Roman"/>
                <w:sz w:val="18"/>
              </w:rPr>
            </w:pPr>
            <w:r>
              <w:rPr>
                <w:rFonts w:hint="eastAsia"/>
                <w:sz w:val="18"/>
              </w:rPr>
              <w:t>快速程序代码</w:t>
            </w:r>
          </w:p>
        </w:tc>
        <w:tc>
          <w:tcPr>
            <w:tcW w:w="1326" w:type="dxa"/>
            <w:gridSpan w:val="2"/>
            <w:tcBorders>
              <w:top w:val="single" w:sz="4" w:space="0" w:color="auto"/>
              <w:left w:val="single" w:sz="4" w:space="0" w:color="auto"/>
              <w:bottom w:val="single" w:sz="4" w:space="0" w:color="auto"/>
              <w:right w:val="single" w:sz="4" w:space="0" w:color="auto"/>
            </w:tcBorders>
            <w:vAlign w:val="center"/>
          </w:tcPr>
          <w:p w:rsidR="0075647E" w:rsidRDefault="004433BB">
            <w:pPr>
              <w:rPr>
                <w:rFonts w:eastAsia="Times New Roman"/>
                <w:sz w:val="18"/>
              </w:rPr>
            </w:pPr>
            <w:r>
              <w:rPr>
                <w:rFonts w:ascii="宋体" w:hAnsi="宋体" w:hint="eastAsia"/>
                <w:sz w:val="18"/>
              </w:rPr>
              <w:t>□B</w:t>
            </w:r>
          </w:p>
        </w:tc>
        <w:tc>
          <w:tcPr>
            <w:tcW w:w="1326" w:type="dxa"/>
            <w:tcBorders>
              <w:top w:val="single" w:sz="4" w:space="0" w:color="auto"/>
              <w:left w:val="single" w:sz="4" w:space="0" w:color="auto"/>
              <w:bottom w:val="single" w:sz="4" w:space="0" w:color="auto"/>
              <w:right w:val="single" w:sz="4" w:space="0" w:color="auto"/>
            </w:tcBorders>
            <w:vAlign w:val="center"/>
          </w:tcPr>
          <w:p w:rsidR="0075647E" w:rsidRDefault="004433BB">
            <w:pPr>
              <w:rPr>
                <w:rFonts w:eastAsia="Times New Roman"/>
                <w:sz w:val="18"/>
              </w:rPr>
            </w:pPr>
            <w:r>
              <w:rPr>
                <w:rFonts w:ascii="宋体" w:hAnsi="宋体" w:hint="eastAsia"/>
                <w:sz w:val="18"/>
              </w:rPr>
              <w:t>□C</w:t>
            </w:r>
          </w:p>
        </w:tc>
      </w:tr>
      <w:tr w:rsidR="0075647E">
        <w:trPr>
          <w:cantSplit/>
          <w:trHeight w:val="439"/>
          <w:jc w:val="center"/>
        </w:trPr>
        <w:tc>
          <w:tcPr>
            <w:tcW w:w="1800" w:type="dxa"/>
            <w:tcBorders>
              <w:top w:val="single" w:sz="4" w:space="0" w:color="auto"/>
              <w:left w:val="single" w:sz="4" w:space="0" w:color="auto"/>
              <w:bottom w:val="single" w:sz="4" w:space="0" w:color="auto"/>
              <w:right w:val="single" w:sz="4" w:space="0" w:color="auto"/>
            </w:tcBorders>
            <w:vAlign w:val="center"/>
          </w:tcPr>
          <w:p w:rsidR="0075647E" w:rsidRDefault="004433BB">
            <w:pPr>
              <w:jc w:val="center"/>
              <w:rPr>
                <w:rFonts w:eastAsia="Times New Roman"/>
                <w:sz w:val="18"/>
              </w:rPr>
            </w:pPr>
            <w:r>
              <w:rPr>
                <w:sz w:val="18"/>
              </w:rPr>
              <w:t>ICS</w:t>
            </w:r>
            <w:r>
              <w:rPr>
                <w:rFonts w:hint="eastAsia"/>
                <w:sz w:val="18"/>
              </w:rPr>
              <w:t>分类号</w:t>
            </w:r>
          </w:p>
        </w:tc>
        <w:tc>
          <w:tcPr>
            <w:tcW w:w="3236" w:type="dxa"/>
            <w:gridSpan w:val="6"/>
            <w:tcBorders>
              <w:top w:val="single" w:sz="4" w:space="0" w:color="auto"/>
              <w:left w:val="single" w:sz="4" w:space="0" w:color="auto"/>
              <w:bottom w:val="single" w:sz="4" w:space="0" w:color="auto"/>
              <w:right w:val="single" w:sz="4" w:space="0" w:color="auto"/>
            </w:tcBorders>
            <w:vAlign w:val="center"/>
          </w:tcPr>
          <w:p w:rsidR="0075647E" w:rsidRDefault="0075647E">
            <w:pPr>
              <w:rPr>
                <w:rFonts w:eastAsia="Times New Roman"/>
                <w:sz w:val="18"/>
              </w:rPr>
            </w:pPr>
          </w:p>
        </w:tc>
        <w:tc>
          <w:tcPr>
            <w:tcW w:w="1586" w:type="dxa"/>
            <w:gridSpan w:val="2"/>
            <w:tcBorders>
              <w:top w:val="single" w:sz="4" w:space="0" w:color="auto"/>
              <w:left w:val="single" w:sz="4" w:space="0" w:color="auto"/>
              <w:bottom w:val="single" w:sz="4" w:space="0" w:color="auto"/>
              <w:right w:val="single" w:sz="4" w:space="0" w:color="auto"/>
            </w:tcBorders>
            <w:vAlign w:val="center"/>
          </w:tcPr>
          <w:p w:rsidR="0075647E" w:rsidRDefault="004433BB">
            <w:pPr>
              <w:jc w:val="center"/>
              <w:rPr>
                <w:rFonts w:eastAsia="Times New Roman"/>
                <w:sz w:val="18"/>
              </w:rPr>
            </w:pPr>
            <w:r>
              <w:rPr>
                <w:rFonts w:hint="eastAsia"/>
                <w:sz w:val="18"/>
              </w:rPr>
              <w:t>中国标准分类号</w:t>
            </w:r>
          </w:p>
        </w:tc>
        <w:tc>
          <w:tcPr>
            <w:tcW w:w="2652" w:type="dxa"/>
            <w:gridSpan w:val="3"/>
            <w:tcBorders>
              <w:top w:val="single" w:sz="4" w:space="0" w:color="auto"/>
              <w:left w:val="single" w:sz="4" w:space="0" w:color="auto"/>
              <w:bottom w:val="single" w:sz="4" w:space="0" w:color="auto"/>
              <w:right w:val="single" w:sz="4" w:space="0" w:color="auto"/>
            </w:tcBorders>
            <w:vAlign w:val="center"/>
          </w:tcPr>
          <w:p w:rsidR="0075647E" w:rsidRDefault="0075647E">
            <w:pPr>
              <w:rPr>
                <w:rFonts w:eastAsia="Times New Roman"/>
                <w:sz w:val="18"/>
              </w:rPr>
            </w:pPr>
          </w:p>
        </w:tc>
      </w:tr>
      <w:tr w:rsidR="0075647E" w:rsidRPr="007F4B8C">
        <w:trPr>
          <w:cantSplit/>
          <w:trHeight w:val="551"/>
          <w:jc w:val="center"/>
        </w:trPr>
        <w:tc>
          <w:tcPr>
            <w:tcW w:w="1800" w:type="dxa"/>
            <w:tcBorders>
              <w:top w:val="single" w:sz="4" w:space="0" w:color="auto"/>
              <w:left w:val="single" w:sz="4" w:space="0" w:color="auto"/>
              <w:bottom w:val="single" w:sz="4" w:space="0" w:color="auto"/>
              <w:right w:val="single" w:sz="4" w:space="0" w:color="auto"/>
            </w:tcBorders>
            <w:vAlign w:val="center"/>
          </w:tcPr>
          <w:p w:rsidR="0075647E" w:rsidRPr="00235F94" w:rsidRDefault="004433BB">
            <w:pPr>
              <w:jc w:val="center"/>
              <w:rPr>
                <w:rFonts w:eastAsia="Times New Roman"/>
                <w:sz w:val="18"/>
              </w:rPr>
            </w:pPr>
            <w:r w:rsidRPr="00235F94">
              <w:rPr>
                <w:rFonts w:hint="eastAsia"/>
                <w:sz w:val="18"/>
              </w:rPr>
              <w:t>牵头单位</w:t>
            </w:r>
          </w:p>
        </w:tc>
        <w:tc>
          <w:tcPr>
            <w:tcW w:w="3236" w:type="dxa"/>
            <w:gridSpan w:val="6"/>
            <w:tcBorders>
              <w:top w:val="single" w:sz="4" w:space="0" w:color="auto"/>
              <w:left w:val="single" w:sz="4" w:space="0" w:color="auto"/>
              <w:bottom w:val="single" w:sz="4" w:space="0" w:color="auto"/>
              <w:right w:val="single" w:sz="4" w:space="0" w:color="auto"/>
            </w:tcBorders>
            <w:vAlign w:val="center"/>
          </w:tcPr>
          <w:p w:rsidR="0075647E" w:rsidRPr="00235F94" w:rsidRDefault="00836483">
            <w:pPr>
              <w:rPr>
                <w:rFonts w:eastAsia="Times New Roman"/>
                <w:sz w:val="18"/>
              </w:rPr>
            </w:pPr>
            <w:r w:rsidRPr="00B04352">
              <w:rPr>
                <w:rFonts w:hint="eastAsia"/>
              </w:rPr>
              <w:t>中国建材检验认证集团股份有限公司</w:t>
            </w:r>
          </w:p>
        </w:tc>
        <w:tc>
          <w:tcPr>
            <w:tcW w:w="1586" w:type="dxa"/>
            <w:gridSpan w:val="2"/>
            <w:tcBorders>
              <w:top w:val="single" w:sz="4" w:space="0" w:color="auto"/>
              <w:left w:val="single" w:sz="4" w:space="0" w:color="auto"/>
              <w:bottom w:val="single" w:sz="4" w:space="0" w:color="auto"/>
              <w:right w:val="single" w:sz="4" w:space="0" w:color="auto"/>
            </w:tcBorders>
            <w:vAlign w:val="center"/>
          </w:tcPr>
          <w:p w:rsidR="0075647E" w:rsidRPr="00235F94" w:rsidRDefault="004433BB">
            <w:pPr>
              <w:jc w:val="center"/>
              <w:rPr>
                <w:sz w:val="18"/>
              </w:rPr>
            </w:pPr>
            <w:r w:rsidRPr="00235F94">
              <w:rPr>
                <w:rFonts w:hint="eastAsia"/>
                <w:sz w:val="18"/>
              </w:rPr>
              <w:t>体系编号</w:t>
            </w:r>
          </w:p>
        </w:tc>
        <w:tc>
          <w:tcPr>
            <w:tcW w:w="2652" w:type="dxa"/>
            <w:gridSpan w:val="3"/>
            <w:tcBorders>
              <w:top w:val="single" w:sz="4" w:space="0" w:color="auto"/>
              <w:left w:val="single" w:sz="4" w:space="0" w:color="auto"/>
              <w:bottom w:val="single" w:sz="4" w:space="0" w:color="auto"/>
              <w:right w:val="single" w:sz="4" w:space="0" w:color="auto"/>
            </w:tcBorders>
            <w:vAlign w:val="center"/>
          </w:tcPr>
          <w:p w:rsidR="0075647E" w:rsidRPr="007F4B8C" w:rsidRDefault="0075647E">
            <w:pPr>
              <w:rPr>
                <w:rFonts w:eastAsia="Times New Roman"/>
                <w:color w:val="FF0000"/>
                <w:sz w:val="18"/>
              </w:rPr>
            </w:pPr>
          </w:p>
        </w:tc>
      </w:tr>
      <w:tr w:rsidR="0075647E" w:rsidRPr="007F4B8C">
        <w:trPr>
          <w:cantSplit/>
          <w:trHeight w:val="558"/>
          <w:jc w:val="center"/>
        </w:trPr>
        <w:tc>
          <w:tcPr>
            <w:tcW w:w="1800" w:type="dxa"/>
            <w:tcBorders>
              <w:top w:val="single" w:sz="4" w:space="0" w:color="auto"/>
              <w:left w:val="single" w:sz="4" w:space="0" w:color="auto"/>
              <w:bottom w:val="single" w:sz="4" w:space="0" w:color="auto"/>
              <w:right w:val="single" w:sz="4" w:space="0" w:color="auto"/>
            </w:tcBorders>
            <w:vAlign w:val="center"/>
          </w:tcPr>
          <w:p w:rsidR="0075647E" w:rsidRPr="00235F94" w:rsidRDefault="004433BB">
            <w:pPr>
              <w:jc w:val="center"/>
              <w:rPr>
                <w:sz w:val="18"/>
              </w:rPr>
            </w:pPr>
            <w:r w:rsidRPr="00235F94">
              <w:rPr>
                <w:rFonts w:hint="eastAsia"/>
                <w:sz w:val="18"/>
              </w:rPr>
              <w:t>参与单位</w:t>
            </w:r>
          </w:p>
        </w:tc>
        <w:tc>
          <w:tcPr>
            <w:tcW w:w="3236" w:type="dxa"/>
            <w:gridSpan w:val="6"/>
            <w:tcBorders>
              <w:top w:val="single" w:sz="4" w:space="0" w:color="auto"/>
              <w:left w:val="single" w:sz="4" w:space="0" w:color="auto"/>
              <w:bottom w:val="single" w:sz="4" w:space="0" w:color="auto"/>
              <w:right w:val="single" w:sz="4" w:space="0" w:color="auto"/>
            </w:tcBorders>
            <w:vAlign w:val="center"/>
          </w:tcPr>
          <w:p w:rsidR="0075647E" w:rsidRPr="00235F94" w:rsidRDefault="00086C92">
            <w:pPr>
              <w:rPr>
                <w:rFonts w:eastAsia="Times New Roman"/>
                <w:sz w:val="18"/>
              </w:rPr>
            </w:pPr>
            <w:r w:rsidRPr="00086C92">
              <w:rPr>
                <w:rFonts w:hint="eastAsia"/>
              </w:rPr>
              <w:t>台亚（上海）贸易有限公司</w:t>
            </w:r>
          </w:p>
        </w:tc>
        <w:tc>
          <w:tcPr>
            <w:tcW w:w="1586" w:type="dxa"/>
            <w:gridSpan w:val="2"/>
            <w:tcBorders>
              <w:top w:val="single" w:sz="4" w:space="0" w:color="auto"/>
              <w:left w:val="single" w:sz="4" w:space="0" w:color="auto"/>
              <w:bottom w:val="single" w:sz="4" w:space="0" w:color="auto"/>
              <w:right w:val="single" w:sz="4" w:space="0" w:color="auto"/>
            </w:tcBorders>
            <w:vAlign w:val="center"/>
          </w:tcPr>
          <w:p w:rsidR="0075647E" w:rsidRPr="00235F94" w:rsidRDefault="004433BB">
            <w:pPr>
              <w:jc w:val="center"/>
              <w:rPr>
                <w:sz w:val="18"/>
              </w:rPr>
            </w:pPr>
            <w:r w:rsidRPr="00235F94">
              <w:rPr>
                <w:rFonts w:hint="eastAsia"/>
                <w:sz w:val="18"/>
              </w:rPr>
              <w:t>计划起止时间</w:t>
            </w:r>
          </w:p>
        </w:tc>
        <w:tc>
          <w:tcPr>
            <w:tcW w:w="2652" w:type="dxa"/>
            <w:gridSpan w:val="3"/>
            <w:tcBorders>
              <w:top w:val="single" w:sz="4" w:space="0" w:color="auto"/>
              <w:left w:val="single" w:sz="4" w:space="0" w:color="auto"/>
              <w:bottom w:val="single" w:sz="4" w:space="0" w:color="auto"/>
              <w:right w:val="single" w:sz="4" w:space="0" w:color="auto"/>
            </w:tcBorders>
            <w:vAlign w:val="center"/>
          </w:tcPr>
          <w:p w:rsidR="0075647E" w:rsidRPr="007F4B8C" w:rsidRDefault="00836483" w:rsidP="00707472">
            <w:pPr>
              <w:rPr>
                <w:rFonts w:eastAsia="Times New Roman"/>
                <w:color w:val="FF0000"/>
                <w:sz w:val="18"/>
              </w:rPr>
            </w:pPr>
            <w:r w:rsidRPr="00B04352">
              <w:rPr>
                <w:rFonts w:hint="eastAsia"/>
              </w:rPr>
              <w:t>201</w:t>
            </w:r>
            <w:r>
              <w:rPr>
                <w:rFonts w:hint="eastAsia"/>
              </w:rPr>
              <w:t>6</w:t>
            </w:r>
            <w:r w:rsidRPr="00B04352">
              <w:rPr>
                <w:rFonts w:hint="eastAsia"/>
              </w:rPr>
              <w:t>.</w:t>
            </w:r>
            <w:r w:rsidR="00707472">
              <w:rPr>
                <w:rFonts w:hint="eastAsia"/>
              </w:rPr>
              <w:t>7</w:t>
            </w:r>
            <w:r w:rsidRPr="00B04352">
              <w:rPr>
                <w:rFonts w:hint="eastAsia"/>
              </w:rPr>
              <w:t>-201</w:t>
            </w:r>
            <w:r w:rsidR="00707472">
              <w:rPr>
                <w:rFonts w:hint="eastAsia"/>
              </w:rPr>
              <w:t>8</w:t>
            </w:r>
            <w:r w:rsidRPr="00B04352">
              <w:rPr>
                <w:rFonts w:hint="eastAsia"/>
              </w:rPr>
              <w:t>.</w:t>
            </w:r>
            <w:r w:rsidR="00707472">
              <w:rPr>
                <w:rFonts w:hint="eastAsia"/>
              </w:rPr>
              <w:t>7</w:t>
            </w:r>
          </w:p>
        </w:tc>
      </w:tr>
      <w:tr w:rsidR="0075647E">
        <w:trPr>
          <w:trHeight w:val="1220"/>
          <w:jc w:val="center"/>
        </w:trPr>
        <w:tc>
          <w:tcPr>
            <w:tcW w:w="1800" w:type="dxa"/>
            <w:tcBorders>
              <w:top w:val="single" w:sz="4" w:space="0" w:color="auto"/>
              <w:left w:val="single" w:sz="4" w:space="0" w:color="auto"/>
              <w:bottom w:val="single" w:sz="4" w:space="0" w:color="auto"/>
              <w:right w:val="single" w:sz="4" w:space="0" w:color="auto"/>
            </w:tcBorders>
            <w:vAlign w:val="center"/>
          </w:tcPr>
          <w:p w:rsidR="0075647E" w:rsidRPr="00FA1110" w:rsidRDefault="004433BB">
            <w:pPr>
              <w:jc w:val="center"/>
            </w:pPr>
            <w:r w:rsidRPr="00FA1110">
              <w:rPr>
                <w:rFonts w:hint="eastAsia"/>
              </w:rPr>
              <w:t>目的﹑意义或必</w:t>
            </w:r>
          </w:p>
          <w:p w:rsidR="0075647E" w:rsidRPr="00FA1110" w:rsidRDefault="004433BB">
            <w:pPr>
              <w:jc w:val="center"/>
            </w:pPr>
            <w:r w:rsidRPr="00FA1110">
              <w:rPr>
                <w:rFonts w:hint="eastAsia"/>
              </w:rPr>
              <w:t>要性</w:t>
            </w:r>
          </w:p>
        </w:tc>
        <w:tc>
          <w:tcPr>
            <w:tcW w:w="7474" w:type="dxa"/>
            <w:gridSpan w:val="11"/>
            <w:tcBorders>
              <w:top w:val="single" w:sz="4" w:space="0" w:color="auto"/>
              <w:left w:val="single" w:sz="4" w:space="0" w:color="auto"/>
              <w:bottom w:val="single" w:sz="4" w:space="0" w:color="auto"/>
              <w:right w:val="single" w:sz="4" w:space="0" w:color="auto"/>
            </w:tcBorders>
            <w:vAlign w:val="center"/>
          </w:tcPr>
          <w:p w:rsidR="005435B4" w:rsidRDefault="004837D7" w:rsidP="004837D7">
            <w:pPr>
              <w:ind w:firstLineChars="200" w:firstLine="420"/>
            </w:pPr>
            <w:r>
              <w:rPr>
                <w:rFonts w:hint="eastAsia"/>
              </w:rPr>
              <w:t>世界范围的能源紧张状况和日趋严重的环境问题，使各国政府纷纷实施各项节能减排政策，建筑节能作为整体节能的重要组成部分，已成为世界性的发展大趋势。我国城市建筑的建造与使用能耗一般要占全社会总能耗的</w:t>
            </w:r>
            <w:r>
              <w:rPr>
                <w:rFonts w:hint="eastAsia"/>
              </w:rPr>
              <w:t>30%</w:t>
            </w:r>
            <w:r>
              <w:rPr>
                <w:rFonts w:hint="eastAsia"/>
              </w:rPr>
              <w:t>以上。现有的建筑能耗利用水平还很低，能源浪费严重。目前我国建筑单位面积能耗是气候相近发达国家的</w:t>
            </w:r>
            <w:r>
              <w:rPr>
                <w:rFonts w:hint="eastAsia"/>
              </w:rPr>
              <w:t>2</w:t>
            </w:r>
            <w:r>
              <w:rPr>
                <w:rFonts w:hint="eastAsia"/>
              </w:rPr>
              <w:t>～</w:t>
            </w:r>
            <w:r>
              <w:rPr>
                <w:rFonts w:hint="eastAsia"/>
              </w:rPr>
              <w:t>3</w:t>
            </w:r>
            <w:r>
              <w:rPr>
                <w:rFonts w:hint="eastAsia"/>
              </w:rPr>
              <w:t>倍。门窗是建筑物的重要组成部分，改善门窗的绝热性能是建筑节能工作的重点。</w:t>
            </w:r>
            <w:r w:rsidR="005435B4">
              <w:rPr>
                <w:rFonts w:hint="eastAsia"/>
              </w:rPr>
              <w:t>玻璃已是现代建筑物不可缺少的材料，但大面积未经深加工的玻璃的应用，是能源的最大浪费者之一。改造低效能、不安全、式样过时的既有建筑玻璃系统，导光膜是一种省时、节能、安全的选择。随着中国节能减排政策的推行，建筑玻璃导光膜的市场潜力也将日益显现出来。</w:t>
            </w:r>
          </w:p>
          <w:p w:rsidR="00E63CB6" w:rsidRDefault="00E1451E" w:rsidP="00E63CB6">
            <w:pPr>
              <w:ind w:firstLineChars="200" w:firstLine="420"/>
            </w:pPr>
            <w:r>
              <w:rPr>
                <w:rFonts w:hint="eastAsia"/>
              </w:rPr>
              <w:t>建筑玻璃用导光膜通</w:t>
            </w:r>
            <w:r w:rsidRPr="00E1451E">
              <w:t>过</w:t>
            </w:r>
            <w:proofErr w:type="spellStart"/>
            <w:r w:rsidRPr="00E1451E">
              <w:rPr>
                <w:rFonts w:hint="eastAsia"/>
              </w:rPr>
              <w:t>O</w:t>
            </w:r>
            <w:r w:rsidRPr="00E1451E">
              <w:t>ptibend</w:t>
            </w:r>
            <w:proofErr w:type="spellEnd"/>
            <w:r w:rsidRPr="00E1451E">
              <w:t>导光技术，</w:t>
            </w:r>
            <w:r w:rsidR="00323701" w:rsidRPr="00E1451E">
              <w:rPr>
                <w:rFonts w:hint="eastAsia"/>
              </w:rPr>
              <w:t>能直接、有效率、零污染的</w:t>
            </w:r>
            <w:r w:rsidRPr="00E1451E">
              <w:t>将</w:t>
            </w:r>
            <w:r w:rsidRPr="00E1451E">
              <w:rPr>
                <w:rFonts w:hint="eastAsia"/>
              </w:rPr>
              <w:t>最自然健康的</w:t>
            </w:r>
            <w:r w:rsidRPr="00E1451E">
              <w:t>太阳光均匀导入室内深处，透过天花板二次反射，</w:t>
            </w:r>
            <w:r w:rsidR="007A6788" w:rsidRPr="00DF3745">
              <w:rPr>
                <w:rFonts w:hint="eastAsia"/>
              </w:rPr>
              <w:t>提升室内深处的亮度，</w:t>
            </w:r>
            <w:r w:rsidRPr="00E1451E">
              <w:t>让室内各角落采光均匀，减少室内深处人工照明，</w:t>
            </w:r>
            <w:r w:rsidRPr="00E1451E">
              <w:rPr>
                <w:rFonts w:hint="eastAsia"/>
              </w:rPr>
              <w:t>阻碍有害的紫外线与部分红外线，</w:t>
            </w:r>
            <w:r w:rsidRPr="00E1451E">
              <w:t>阻隔部分太阳热辐射降低室内温度</w:t>
            </w:r>
            <w:r w:rsidR="007A6788">
              <w:rPr>
                <w:rFonts w:hint="eastAsia"/>
              </w:rPr>
              <w:t>。</w:t>
            </w:r>
            <w:r w:rsidRPr="00E1451E">
              <w:t>每年平均每单位面积可节省用电</w:t>
            </w:r>
            <w:r w:rsidRPr="00E1451E">
              <w:t>60KWh/m</w:t>
            </w:r>
            <w:r w:rsidRPr="00FA1110">
              <w:t>2</w:t>
            </w:r>
            <w:r>
              <w:rPr>
                <w:rFonts w:hint="eastAsia"/>
              </w:rPr>
              <w:t>，</w:t>
            </w:r>
            <w:r w:rsidRPr="00E1451E">
              <w:rPr>
                <w:rFonts w:hint="eastAsia"/>
              </w:rPr>
              <w:t>达到低碳、环保与省电的同时，提供一个舒适的光环境</w:t>
            </w:r>
            <w:r w:rsidR="00323701">
              <w:rPr>
                <w:rFonts w:hint="eastAsia"/>
              </w:rPr>
              <w:t>。</w:t>
            </w:r>
          </w:p>
          <w:p w:rsidR="00FA1110" w:rsidRPr="00E63CB6" w:rsidRDefault="007A6788" w:rsidP="00E63CB6">
            <w:pPr>
              <w:ind w:firstLineChars="200" w:firstLine="420"/>
            </w:pPr>
            <w:proofErr w:type="spellStart"/>
            <w:r w:rsidRPr="00DF3745">
              <w:rPr>
                <w:rFonts w:hint="eastAsia"/>
              </w:rPr>
              <w:t>Optibend</w:t>
            </w:r>
            <w:proofErr w:type="spellEnd"/>
            <w:r>
              <w:rPr>
                <w:rFonts w:hint="eastAsia"/>
              </w:rPr>
              <w:t>导光节能技术于四年前</w:t>
            </w:r>
            <w:r w:rsidRPr="00DF3745">
              <w:rPr>
                <w:rFonts w:hint="eastAsia"/>
              </w:rPr>
              <w:t>在华东开始推广，目前已经在南京、苏州、昆山</w:t>
            </w:r>
            <w:r>
              <w:rPr>
                <w:rFonts w:hint="eastAsia"/>
              </w:rPr>
              <w:t>、</w:t>
            </w:r>
            <w:r w:rsidRPr="00DF3745">
              <w:rPr>
                <w:rFonts w:hint="eastAsia"/>
              </w:rPr>
              <w:t>上海</w:t>
            </w:r>
            <w:r>
              <w:rPr>
                <w:rFonts w:hint="eastAsia"/>
              </w:rPr>
              <w:t>、北京、山东</w:t>
            </w:r>
            <w:r w:rsidRPr="00DF3745">
              <w:rPr>
                <w:rFonts w:hint="eastAsia"/>
              </w:rPr>
              <w:t>有</w:t>
            </w:r>
            <w:r>
              <w:rPr>
                <w:rFonts w:hint="eastAsia"/>
              </w:rPr>
              <w:t>多个工程案例，</w:t>
            </w:r>
            <w:r>
              <w:rPr>
                <w:rFonts w:hint="eastAsia"/>
              </w:rPr>
              <w:t>2015</w:t>
            </w:r>
            <w:r w:rsidRPr="00DF3745">
              <w:rPr>
                <w:rFonts w:hint="eastAsia"/>
              </w:rPr>
              <w:t>开始</w:t>
            </w:r>
            <w:r>
              <w:rPr>
                <w:rFonts w:hint="eastAsia"/>
              </w:rPr>
              <w:t>在北京和山东推广。以某工程为例，将导光膜</w:t>
            </w:r>
            <w:r w:rsidRPr="00DF3745">
              <w:rPr>
                <w:rFonts w:hint="eastAsia"/>
              </w:rPr>
              <w:t>安装在东、西或者南向高于</w:t>
            </w:r>
            <w:r w:rsidRPr="00DF3745">
              <w:rPr>
                <w:rFonts w:hint="eastAsia"/>
              </w:rPr>
              <w:t>250cm</w:t>
            </w:r>
            <w:r w:rsidRPr="00DF3745">
              <w:rPr>
                <w:rFonts w:hint="eastAsia"/>
              </w:rPr>
              <w:t>的窗户或者阁楼的天窗上，不仅可以阻挡</w:t>
            </w:r>
            <w:r w:rsidRPr="00DF3745">
              <w:rPr>
                <w:rFonts w:hint="eastAsia"/>
              </w:rPr>
              <w:t>99.9%</w:t>
            </w:r>
            <w:r w:rsidRPr="00DF3745">
              <w:rPr>
                <w:rFonts w:hint="eastAsia"/>
              </w:rPr>
              <w:t>以上的紫外线，达到隔热的目的，而且可以将户外阳光引到天花板</w:t>
            </w:r>
            <w:r w:rsidRPr="00DF3745">
              <w:rPr>
                <w:rFonts w:hint="eastAsia"/>
              </w:rPr>
              <w:t>9m</w:t>
            </w:r>
            <w:r w:rsidRPr="00DF3745">
              <w:rPr>
                <w:rFonts w:hint="eastAsia"/>
              </w:rPr>
              <w:t>的深处，透过天花板的二次反射，使窗户边到室内深处皆有均匀的采光。减少白天开灯，节省电力，同时解决光和热的问题，达到环保、节能减碳的功效。经过测算，在</w:t>
            </w:r>
            <w:r w:rsidRPr="00DF3745">
              <w:rPr>
                <w:rFonts w:hint="eastAsia"/>
              </w:rPr>
              <w:t>165</w:t>
            </w:r>
            <w:r w:rsidRPr="00DF3745">
              <w:rPr>
                <w:rFonts w:hint="eastAsia"/>
              </w:rPr>
              <w:t>平方米的房间安装这种玻璃，白天室内平均亮度达到</w:t>
            </w:r>
            <w:r w:rsidRPr="00DF3745">
              <w:rPr>
                <w:rFonts w:hint="eastAsia"/>
              </w:rPr>
              <w:t>500Lux</w:t>
            </w:r>
            <w:r w:rsidRPr="00DF3745">
              <w:rPr>
                <w:rFonts w:hint="eastAsia"/>
              </w:rPr>
              <w:t>，每年节省人工照明</w:t>
            </w:r>
            <w:r w:rsidRPr="00DF3745">
              <w:rPr>
                <w:rFonts w:hint="eastAsia"/>
              </w:rPr>
              <w:t>60kWh/</w:t>
            </w:r>
            <w:r w:rsidRPr="00DF3745">
              <w:rPr>
                <w:rFonts w:hint="eastAsia"/>
              </w:rPr>
              <w:t>㎡</w:t>
            </w:r>
            <w:r w:rsidRPr="00DF3745">
              <w:rPr>
                <w:rFonts w:hint="eastAsia"/>
              </w:rPr>
              <w:t>.a</w:t>
            </w:r>
            <w:r w:rsidRPr="00DF3745">
              <w:rPr>
                <w:rFonts w:hint="eastAsia"/>
              </w:rPr>
              <w:t>。</w:t>
            </w:r>
            <w:r w:rsidR="00FA1110" w:rsidRPr="00DF3745">
              <w:rPr>
                <w:rFonts w:hint="eastAsia"/>
              </w:rPr>
              <w:t>十三五</w:t>
            </w:r>
            <w:hyperlink r:id="rId11" w:tgtFrame="_blank" w:history="1">
              <w:r w:rsidR="00FA1110" w:rsidRPr="00DF3745">
                <w:rPr>
                  <w:rFonts w:hint="eastAsia"/>
                </w:rPr>
                <w:t>规划</w:t>
              </w:r>
            </w:hyperlink>
            <w:r w:rsidR="00FA1110" w:rsidRPr="00DF3745">
              <w:rPr>
                <w:rFonts w:hint="eastAsia"/>
              </w:rPr>
              <w:t>将纳入强制性碳排放目标，以保障</w:t>
            </w:r>
            <w:r w:rsidR="00FA1110" w:rsidRPr="00DF3745">
              <w:rPr>
                <w:rFonts w:hint="eastAsia"/>
              </w:rPr>
              <w:t>2020</w:t>
            </w:r>
            <w:r w:rsidR="00FA1110" w:rsidRPr="00DF3745">
              <w:rPr>
                <w:rFonts w:hint="eastAsia"/>
              </w:rPr>
              <w:t>年的碳排放峰值目标的实现。为达到目标，除了改善现有的能耗系统结构外，需要使用新的技术有效率地来协助目标的达成。</w:t>
            </w:r>
            <w:r w:rsidR="00FA1110">
              <w:rPr>
                <w:rFonts w:hint="eastAsia"/>
              </w:rPr>
              <w:t>建筑玻璃用导光膜是</w:t>
            </w:r>
            <w:r w:rsidR="00E63CB6" w:rsidRPr="00E63CB6">
              <w:rPr>
                <w:rFonts w:hint="eastAsia"/>
              </w:rPr>
              <w:t>基于</w:t>
            </w:r>
            <w:r w:rsidR="00FA1110" w:rsidRPr="00DF3745">
              <w:rPr>
                <w:rFonts w:hint="eastAsia"/>
              </w:rPr>
              <w:t>在门窗系统中对自然光</w:t>
            </w:r>
            <w:r w:rsidR="00FA1110" w:rsidRPr="00E63CB6">
              <w:rPr>
                <w:rFonts w:hint="eastAsia"/>
              </w:rPr>
              <w:t>分化导入</w:t>
            </w:r>
            <w:r w:rsidR="00FA1110" w:rsidRPr="00DF3745">
              <w:rPr>
                <w:rFonts w:hint="eastAsia"/>
              </w:rPr>
              <w:t>增加房间的光线均匀度减少</w:t>
            </w:r>
            <w:hyperlink r:id="rId12" w:tgtFrame="_blank" w:history="1">
              <w:r w:rsidR="00FA1110" w:rsidRPr="00DF3745">
                <w:rPr>
                  <w:rFonts w:hint="eastAsia"/>
                </w:rPr>
                <w:t>照明</w:t>
              </w:r>
            </w:hyperlink>
            <w:r w:rsidR="00FA1110" w:rsidRPr="00DF3745">
              <w:rPr>
                <w:rFonts w:hint="eastAsia"/>
              </w:rPr>
              <w:t>用能</w:t>
            </w:r>
            <w:r w:rsidR="00FA1110" w:rsidRPr="00E63CB6">
              <w:rPr>
                <w:rFonts w:hint="eastAsia"/>
              </w:rPr>
              <w:t>的新型节能环保安全产品</w:t>
            </w:r>
            <w:r w:rsidR="00E63CB6" w:rsidRPr="00E63CB6">
              <w:rPr>
                <w:rFonts w:hint="eastAsia"/>
              </w:rPr>
              <w:t>，在建筑节能的大势下必然有广阔的市场前景。</w:t>
            </w:r>
          </w:p>
          <w:p w:rsidR="0075647E" w:rsidRPr="004837D7" w:rsidRDefault="00323701" w:rsidP="007A6788">
            <w:pPr>
              <w:widowControl/>
              <w:spacing w:line="300" w:lineRule="atLeast"/>
              <w:ind w:firstLineChars="200" w:firstLine="420"/>
              <w:jc w:val="left"/>
            </w:pPr>
            <w:r>
              <w:rPr>
                <w:rFonts w:hint="eastAsia"/>
              </w:rPr>
              <w:t>导光膜一般</w:t>
            </w:r>
            <w:r w:rsidR="00E1451E" w:rsidRPr="00E1451E">
              <w:rPr>
                <w:rFonts w:hint="eastAsia"/>
              </w:rPr>
              <w:t>采用双层的玻璃架构，将其专属的薄膜贴合在两片玻璃内层，两</w:t>
            </w:r>
            <w:r w:rsidR="00E1451E" w:rsidRPr="00E1451E">
              <w:rPr>
                <w:rFonts w:hint="eastAsia"/>
              </w:rPr>
              <w:lastRenderedPageBreak/>
              <w:t>层玻璃的中间保持密闭中空，此结构主要是保护特殊的薄膜不受水气或物理材质所破坏。</w:t>
            </w:r>
            <w:r w:rsidR="004837D7">
              <w:rPr>
                <w:rFonts w:hint="eastAsia"/>
              </w:rPr>
              <w:t>但由于膜制备工艺的多样性，膜产品的结构与性能会有一定的差异，膜产品的质量也良莠不齐，这将严重影响其在后期的使用效果。因此对膜产品进行监督检验十分必要。</w:t>
            </w:r>
            <w:r w:rsidR="001A6D2A">
              <w:rPr>
                <w:rFonts w:hint="eastAsia"/>
              </w:rPr>
              <w:t>然而，目前国内外均无该产品标准，使得这种产品的生产无标准可依，而我单位作为一个检测机构，在遇到这类产品时由于没有标准可依也往往不得不参照其他相关标准，极不利于其健康发展。为保证产品质量，保障消费者利益，规范国内市场，促进行业发展，我单位特提出申请制定本标准。</w:t>
            </w:r>
          </w:p>
        </w:tc>
      </w:tr>
      <w:tr w:rsidR="0075647E">
        <w:trPr>
          <w:trHeight w:val="1540"/>
          <w:jc w:val="center"/>
        </w:trPr>
        <w:tc>
          <w:tcPr>
            <w:tcW w:w="1800" w:type="dxa"/>
            <w:tcBorders>
              <w:top w:val="single" w:sz="4" w:space="0" w:color="auto"/>
              <w:left w:val="single" w:sz="4" w:space="0" w:color="auto"/>
              <w:bottom w:val="single" w:sz="4" w:space="0" w:color="auto"/>
              <w:right w:val="single" w:sz="4" w:space="0" w:color="auto"/>
            </w:tcBorders>
            <w:vAlign w:val="center"/>
          </w:tcPr>
          <w:p w:rsidR="0075647E" w:rsidRDefault="004433BB">
            <w:pPr>
              <w:jc w:val="center"/>
              <w:rPr>
                <w:rFonts w:eastAsia="Times New Roman"/>
                <w:sz w:val="18"/>
              </w:rPr>
            </w:pPr>
            <w:r>
              <w:rPr>
                <w:rFonts w:hint="eastAsia"/>
                <w:sz w:val="18"/>
              </w:rPr>
              <w:lastRenderedPageBreak/>
              <w:t>范围和主要</w:t>
            </w:r>
          </w:p>
          <w:p w:rsidR="0075647E" w:rsidRDefault="004433BB">
            <w:pPr>
              <w:jc w:val="center"/>
              <w:rPr>
                <w:rFonts w:eastAsia="Times New Roman"/>
                <w:sz w:val="18"/>
              </w:rPr>
            </w:pPr>
            <w:r>
              <w:rPr>
                <w:rFonts w:hint="eastAsia"/>
                <w:sz w:val="18"/>
              </w:rPr>
              <w:t>技术内容</w:t>
            </w:r>
          </w:p>
        </w:tc>
        <w:tc>
          <w:tcPr>
            <w:tcW w:w="7474" w:type="dxa"/>
            <w:gridSpan w:val="11"/>
            <w:tcBorders>
              <w:top w:val="single" w:sz="4" w:space="0" w:color="auto"/>
              <w:left w:val="single" w:sz="4" w:space="0" w:color="auto"/>
              <w:bottom w:val="single" w:sz="4" w:space="0" w:color="auto"/>
              <w:right w:val="single" w:sz="4" w:space="0" w:color="auto"/>
            </w:tcBorders>
            <w:vAlign w:val="center"/>
          </w:tcPr>
          <w:p w:rsidR="00D667D4" w:rsidRPr="00D667D4" w:rsidRDefault="001A6D2A" w:rsidP="00D667D4">
            <w:pPr>
              <w:rPr>
                <w:rFonts w:ascii="宋体"/>
              </w:rPr>
            </w:pPr>
            <w:r w:rsidRPr="001A6D2A">
              <w:rPr>
                <w:rFonts w:ascii="宋体" w:hint="eastAsia"/>
                <w:b/>
              </w:rPr>
              <w:t>适用范围：</w:t>
            </w:r>
            <w:r>
              <w:rPr>
                <w:rFonts w:ascii="宋体" w:hint="eastAsia"/>
              </w:rPr>
              <w:t>本标准适用于</w:t>
            </w:r>
            <w:r w:rsidR="00D667D4">
              <w:rPr>
                <w:rFonts w:hint="eastAsia"/>
              </w:rPr>
              <w:t>工厂、办公室、仓库、办公大楼外观、办公大楼内部、科技园区、天井窗等</w:t>
            </w:r>
            <w:r w:rsidR="007A6788">
              <w:rPr>
                <w:rFonts w:hint="eastAsia"/>
              </w:rPr>
              <w:t>民用和公共</w:t>
            </w:r>
            <w:r w:rsidR="00D667D4">
              <w:rPr>
                <w:rFonts w:ascii="宋体" w:hint="eastAsia"/>
              </w:rPr>
              <w:t>建筑玻璃便面装贴的导光膜</w:t>
            </w:r>
            <w:r w:rsidR="00D667D4" w:rsidRPr="003F3BCB">
              <w:rPr>
                <w:rFonts w:ascii="宋体"/>
              </w:rPr>
              <w:t>。</w:t>
            </w:r>
          </w:p>
          <w:p w:rsidR="0075647E" w:rsidRDefault="001A6D2A" w:rsidP="001A6D2A">
            <w:pPr>
              <w:rPr>
                <w:rFonts w:eastAsia="Times New Roman"/>
                <w:sz w:val="18"/>
              </w:rPr>
            </w:pPr>
            <w:r w:rsidRPr="001A6D2A">
              <w:rPr>
                <w:rFonts w:hint="eastAsia"/>
                <w:b/>
              </w:rPr>
              <w:t>主要技术内容：</w:t>
            </w:r>
            <w:r w:rsidRPr="006400F8">
              <w:rPr>
                <w:rFonts w:hint="eastAsia"/>
              </w:rPr>
              <w:t>通过对国内外情况的调研，广泛收集各方资料和产品，征求生产、使用、贸易、设计、检验各方及有关行业专家的意见。通过验证试验，对该产品制订出相应的技术指标（机械性能指标和表面性能指标）、检验方法、检验规则和运输贮存等标准要求。标准拟包括下列内容</w:t>
            </w:r>
            <w:r>
              <w:rPr>
                <w:rFonts w:hint="eastAsia"/>
              </w:rPr>
              <w:t>1</w:t>
            </w:r>
            <w:r>
              <w:rPr>
                <w:rFonts w:hint="eastAsia"/>
              </w:rPr>
              <w:t>、范围；</w:t>
            </w:r>
            <w:r>
              <w:rPr>
                <w:rFonts w:hint="eastAsia"/>
              </w:rPr>
              <w:t>2</w:t>
            </w:r>
            <w:r>
              <w:rPr>
                <w:rFonts w:hint="eastAsia"/>
              </w:rPr>
              <w:t>、规范性引用文件；</w:t>
            </w:r>
            <w:r>
              <w:rPr>
                <w:rFonts w:hint="eastAsia"/>
              </w:rPr>
              <w:t>3</w:t>
            </w:r>
            <w:r>
              <w:rPr>
                <w:rFonts w:hint="eastAsia"/>
              </w:rPr>
              <w:t>、术语与定义；</w:t>
            </w:r>
            <w:r>
              <w:rPr>
                <w:rFonts w:hint="eastAsia"/>
              </w:rPr>
              <w:t>4</w:t>
            </w:r>
            <w:r>
              <w:rPr>
                <w:rFonts w:hint="eastAsia"/>
              </w:rPr>
              <w:t>、分类与命名；</w:t>
            </w:r>
            <w:r>
              <w:rPr>
                <w:rFonts w:hint="eastAsia"/>
              </w:rPr>
              <w:t>5</w:t>
            </w:r>
            <w:r>
              <w:rPr>
                <w:rFonts w:hint="eastAsia"/>
              </w:rPr>
              <w:t>、技术要求；</w:t>
            </w:r>
            <w:r>
              <w:rPr>
                <w:rFonts w:hint="eastAsia"/>
              </w:rPr>
              <w:t>6</w:t>
            </w:r>
            <w:r>
              <w:rPr>
                <w:rFonts w:hint="eastAsia"/>
              </w:rPr>
              <w:t>、试验方法；</w:t>
            </w:r>
            <w:r>
              <w:rPr>
                <w:rFonts w:hint="eastAsia"/>
              </w:rPr>
              <w:t>7</w:t>
            </w:r>
            <w:r>
              <w:rPr>
                <w:rFonts w:hint="eastAsia"/>
              </w:rPr>
              <w:t>、检验规则；</w:t>
            </w:r>
            <w:r>
              <w:rPr>
                <w:rFonts w:hint="eastAsia"/>
              </w:rPr>
              <w:t>8</w:t>
            </w:r>
            <w:r>
              <w:rPr>
                <w:rFonts w:hint="eastAsia"/>
              </w:rPr>
              <w:t>、标志、标签、使用说明书；</w:t>
            </w:r>
            <w:r>
              <w:rPr>
                <w:rFonts w:hint="eastAsia"/>
              </w:rPr>
              <w:t>9</w:t>
            </w:r>
            <w:r>
              <w:rPr>
                <w:rFonts w:hint="eastAsia"/>
              </w:rPr>
              <w:t>、包装、运输、贮存。</w:t>
            </w:r>
          </w:p>
        </w:tc>
      </w:tr>
      <w:tr w:rsidR="0075647E">
        <w:trPr>
          <w:trHeight w:val="1317"/>
          <w:jc w:val="center"/>
        </w:trPr>
        <w:tc>
          <w:tcPr>
            <w:tcW w:w="1800" w:type="dxa"/>
            <w:tcBorders>
              <w:top w:val="single" w:sz="4" w:space="0" w:color="auto"/>
              <w:left w:val="single" w:sz="4" w:space="0" w:color="auto"/>
              <w:bottom w:val="single" w:sz="4" w:space="0" w:color="auto"/>
              <w:right w:val="single" w:sz="4" w:space="0" w:color="auto"/>
            </w:tcBorders>
            <w:vAlign w:val="center"/>
          </w:tcPr>
          <w:p w:rsidR="0075647E" w:rsidRDefault="004433BB">
            <w:pPr>
              <w:jc w:val="center"/>
              <w:rPr>
                <w:rFonts w:eastAsia="Times New Roman"/>
                <w:sz w:val="18"/>
              </w:rPr>
            </w:pPr>
            <w:r>
              <w:rPr>
                <w:rFonts w:hint="eastAsia"/>
                <w:sz w:val="18"/>
              </w:rPr>
              <w:t>国内外情况</w:t>
            </w:r>
          </w:p>
          <w:p w:rsidR="0075647E" w:rsidRDefault="004433BB">
            <w:pPr>
              <w:jc w:val="center"/>
              <w:rPr>
                <w:rFonts w:eastAsia="Times New Roman"/>
                <w:sz w:val="18"/>
              </w:rPr>
            </w:pPr>
            <w:r>
              <w:rPr>
                <w:rFonts w:hint="eastAsia"/>
                <w:sz w:val="18"/>
              </w:rPr>
              <w:t>简要说明</w:t>
            </w:r>
          </w:p>
        </w:tc>
        <w:tc>
          <w:tcPr>
            <w:tcW w:w="7474" w:type="dxa"/>
            <w:gridSpan w:val="11"/>
            <w:tcBorders>
              <w:top w:val="single" w:sz="4" w:space="0" w:color="auto"/>
              <w:left w:val="single" w:sz="4" w:space="0" w:color="auto"/>
              <w:bottom w:val="single" w:sz="4" w:space="0" w:color="auto"/>
              <w:right w:val="single" w:sz="4" w:space="0" w:color="auto"/>
            </w:tcBorders>
            <w:vAlign w:val="center"/>
          </w:tcPr>
          <w:p w:rsidR="001A6D2A" w:rsidRPr="00836483" w:rsidRDefault="001A6D2A" w:rsidP="001A6D2A">
            <w:pPr>
              <w:rPr>
                <w:szCs w:val="21"/>
              </w:rPr>
            </w:pPr>
            <w:r w:rsidRPr="00836483">
              <w:rPr>
                <w:szCs w:val="21"/>
              </w:rPr>
              <w:t>1.</w:t>
            </w:r>
            <w:r>
              <w:rPr>
                <w:rFonts w:hint="eastAsia"/>
                <w:szCs w:val="21"/>
              </w:rPr>
              <w:t>国外没有</w:t>
            </w:r>
            <w:r w:rsidR="004837D7">
              <w:rPr>
                <w:rFonts w:hint="eastAsia"/>
              </w:rPr>
              <w:t>建筑玻璃用导光膜</w:t>
            </w:r>
            <w:r>
              <w:rPr>
                <w:rFonts w:hint="eastAsia"/>
                <w:szCs w:val="21"/>
              </w:rPr>
              <w:t>的产品标准</w:t>
            </w:r>
            <w:r w:rsidRPr="00836483">
              <w:rPr>
                <w:rFonts w:hint="eastAsia"/>
                <w:szCs w:val="21"/>
              </w:rPr>
              <w:t>；</w:t>
            </w:r>
          </w:p>
          <w:p w:rsidR="001A6D2A" w:rsidRPr="00836483" w:rsidRDefault="001A6D2A" w:rsidP="001A6D2A">
            <w:pPr>
              <w:rPr>
                <w:szCs w:val="21"/>
              </w:rPr>
            </w:pPr>
            <w:r w:rsidRPr="00836483">
              <w:rPr>
                <w:szCs w:val="21"/>
              </w:rPr>
              <w:t>2.</w:t>
            </w:r>
            <w:r w:rsidRPr="00836483">
              <w:rPr>
                <w:rFonts w:hint="eastAsia"/>
                <w:szCs w:val="21"/>
              </w:rPr>
              <w:t>该标准项目</w:t>
            </w:r>
            <w:r>
              <w:rPr>
                <w:rFonts w:hint="eastAsia"/>
                <w:szCs w:val="21"/>
              </w:rPr>
              <w:t>没</w:t>
            </w:r>
            <w:r w:rsidRPr="00836483">
              <w:rPr>
                <w:rFonts w:hint="eastAsia"/>
                <w:szCs w:val="21"/>
              </w:rPr>
              <w:t>有对应的国际标准或国外先进标准；</w:t>
            </w:r>
          </w:p>
          <w:p w:rsidR="001A6D2A" w:rsidRPr="00836483" w:rsidRDefault="001A6D2A" w:rsidP="001A6D2A">
            <w:pPr>
              <w:rPr>
                <w:szCs w:val="21"/>
              </w:rPr>
            </w:pPr>
            <w:r w:rsidRPr="00836483">
              <w:rPr>
                <w:szCs w:val="21"/>
              </w:rPr>
              <w:t>3.</w:t>
            </w:r>
            <w:r w:rsidR="00C97D3B">
              <w:rPr>
                <w:rFonts w:hint="eastAsia"/>
                <w:szCs w:val="21"/>
              </w:rPr>
              <w:t>该标准项目没有对应的国内标准；</w:t>
            </w:r>
          </w:p>
          <w:p w:rsidR="0075647E" w:rsidRDefault="001A6D2A" w:rsidP="001A6D2A">
            <w:pPr>
              <w:rPr>
                <w:sz w:val="18"/>
                <w:u w:val="single"/>
              </w:rPr>
            </w:pPr>
            <w:r w:rsidRPr="00836483">
              <w:rPr>
                <w:szCs w:val="21"/>
              </w:rPr>
              <w:t xml:space="preserve">4. </w:t>
            </w:r>
            <w:r>
              <w:rPr>
                <w:rFonts w:hint="eastAsia"/>
                <w:szCs w:val="21"/>
              </w:rPr>
              <w:t>没有</w:t>
            </w:r>
            <w:r w:rsidRPr="00836483">
              <w:rPr>
                <w:rFonts w:hint="eastAsia"/>
                <w:szCs w:val="21"/>
              </w:rPr>
              <w:t>发现有知识产权的问题。</w:t>
            </w:r>
          </w:p>
        </w:tc>
      </w:tr>
      <w:tr w:rsidR="0075647E">
        <w:trPr>
          <w:cantSplit/>
          <w:trHeight w:val="464"/>
          <w:jc w:val="center"/>
        </w:trPr>
        <w:tc>
          <w:tcPr>
            <w:tcW w:w="1800" w:type="dxa"/>
            <w:tcBorders>
              <w:top w:val="single" w:sz="4" w:space="0" w:color="auto"/>
              <w:left w:val="single" w:sz="4" w:space="0" w:color="auto"/>
              <w:bottom w:val="single" w:sz="4" w:space="0" w:color="auto"/>
              <w:right w:val="single" w:sz="4" w:space="0" w:color="auto"/>
            </w:tcBorders>
            <w:vAlign w:val="center"/>
          </w:tcPr>
          <w:p w:rsidR="0075647E" w:rsidRPr="00DC050B" w:rsidRDefault="004433BB">
            <w:pPr>
              <w:pStyle w:val="a6"/>
              <w:pBdr>
                <w:bottom w:val="none" w:sz="0" w:space="0" w:color="auto"/>
              </w:pBdr>
              <w:tabs>
                <w:tab w:val="clear" w:pos="4153"/>
                <w:tab w:val="clear" w:pos="8306"/>
              </w:tabs>
              <w:snapToGrid/>
              <w:rPr>
                <w:rFonts w:eastAsia="Times New Roman"/>
              </w:rPr>
            </w:pPr>
            <w:r w:rsidRPr="004433BB">
              <w:rPr>
                <w:rFonts w:hint="eastAsia"/>
              </w:rPr>
              <w:t>牵头单位</w:t>
            </w:r>
          </w:p>
        </w:tc>
        <w:tc>
          <w:tcPr>
            <w:tcW w:w="1494" w:type="dxa"/>
            <w:gridSpan w:val="2"/>
            <w:tcBorders>
              <w:top w:val="single" w:sz="4" w:space="0" w:color="auto"/>
              <w:left w:val="single" w:sz="4" w:space="0" w:color="auto"/>
              <w:bottom w:val="single" w:sz="4" w:space="0" w:color="auto"/>
              <w:right w:val="single" w:sz="4" w:space="0" w:color="auto"/>
            </w:tcBorders>
            <w:vAlign w:val="center"/>
          </w:tcPr>
          <w:p w:rsidR="0075647E" w:rsidRDefault="0075647E">
            <w:pPr>
              <w:jc w:val="center"/>
              <w:rPr>
                <w:rFonts w:eastAsia="Times New Roman"/>
                <w:sz w:val="18"/>
              </w:rPr>
            </w:pPr>
          </w:p>
          <w:p w:rsidR="0075647E" w:rsidRDefault="004433BB">
            <w:pPr>
              <w:jc w:val="center"/>
              <w:rPr>
                <w:rFonts w:eastAsia="Times New Roman"/>
                <w:sz w:val="18"/>
              </w:rPr>
            </w:pPr>
            <w:r>
              <w:rPr>
                <w:rFonts w:hint="eastAsia"/>
                <w:sz w:val="18"/>
              </w:rPr>
              <w:t>（签字、盖公章）</w:t>
            </w:r>
          </w:p>
          <w:p w:rsidR="0075647E" w:rsidRDefault="0075647E">
            <w:pPr>
              <w:jc w:val="center"/>
              <w:rPr>
                <w:rFonts w:eastAsia="Times New Roman"/>
                <w:sz w:val="18"/>
              </w:rPr>
            </w:pPr>
          </w:p>
          <w:p w:rsidR="0075647E" w:rsidRDefault="004433BB">
            <w:pPr>
              <w:jc w:val="center"/>
              <w:rPr>
                <w:rFonts w:eastAsia="Times New Roman"/>
                <w:sz w:val="18"/>
              </w:rPr>
            </w:pPr>
            <w:r>
              <w:rPr>
                <w:rFonts w:hint="eastAsia"/>
                <w:sz w:val="18"/>
              </w:rPr>
              <w:t>月日</w:t>
            </w:r>
          </w:p>
        </w:tc>
        <w:tc>
          <w:tcPr>
            <w:tcW w:w="1495" w:type="dxa"/>
            <w:gridSpan w:val="3"/>
            <w:tcBorders>
              <w:top w:val="single" w:sz="4" w:space="0" w:color="auto"/>
              <w:left w:val="single" w:sz="4" w:space="0" w:color="auto"/>
              <w:bottom w:val="single" w:sz="4" w:space="0" w:color="auto"/>
              <w:right w:val="single" w:sz="4" w:space="0" w:color="auto"/>
            </w:tcBorders>
            <w:vAlign w:val="center"/>
          </w:tcPr>
          <w:p w:rsidR="0075647E" w:rsidRDefault="004433BB">
            <w:pPr>
              <w:rPr>
                <w:rFonts w:eastAsia="Times New Roman"/>
                <w:sz w:val="18"/>
              </w:rPr>
            </w:pPr>
            <w:r>
              <w:rPr>
                <w:rFonts w:hint="eastAsia"/>
                <w:sz w:val="18"/>
              </w:rPr>
              <w:t>标准化技术组织</w:t>
            </w:r>
          </w:p>
        </w:tc>
        <w:tc>
          <w:tcPr>
            <w:tcW w:w="1495" w:type="dxa"/>
            <w:gridSpan w:val="2"/>
            <w:tcBorders>
              <w:top w:val="single" w:sz="4" w:space="0" w:color="auto"/>
              <w:left w:val="single" w:sz="4" w:space="0" w:color="auto"/>
              <w:bottom w:val="single" w:sz="4" w:space="0" w:color="auto"/>
              <w:right w:val="single" w:sz="4" w:space="0" w:color="auto"/>
            </w:tcBorders>
            <w:vAlign w:val="center"/>
          </w:tcPr>
          <w:p w:rsidR="0075647E" w:rsidRDefault="0075647E">
            <w:pPr>
              <w:rPr>
                <w:rFonts w:eastAsia="Times New Roman"/>
                <w:sz w:val="18"/>
              </w:rPr>
            </w:pPr>
          </w:p>
          <w:p w:rsidR="0075647E" w:rsidRDefault="004433BB">
            <w:pPr>
              <w:rPr>
                <w:rFonts w:eastAsia="Times New Roman"/>
                <w:sz w:val="18"/>
              </w:rPr>
            </w:pPr>
            <w:r>
              <w:rPr>
                <w:rFonts w:hint="eastAsia"/>
                <w:sz w:val="18"/>
              </w:rPr>
              <w:t>（签字、盖公章）</w:t>
            </w:r>
          </w:p>
          <w:p w:rsidR="0075647E" w:rsidRDefault="0075647E">
            <w:pPr>
              <w:rPr>
                <w:rFonts w:eastAsia="Times New Roman"/>
                <w:sz w:val="18"/>
              </w:rPr>
            </w:pPr>
          </w:p>
          <w:p w:rsidR="0075647E" w:rsidRDefault="004433BB">
            <w:pPr>
              <w:rPr>
                <w:rFonts w:eastAsia="Times New Roman"/>
                <w:sz w:val="18"/>
              </w:rPr>
            </w:pPr>
            <w:r>
              <w:rPr>
                <w:rFonts w:hint="eastAsia"/>
                <w:sz w:val="18"/>
              </w:rPr>
              <w:t>月日</w:t>
            </w:r>
          </w:p>
        </w:tc>
        <w:tc>
          <w:tcPr>
            <w:tcW w:w="1495" w:type="dxa"/>
            <w:gridSpan w:val="2"/>
            <w:tcBorders>
              <w:top w:val="single" w:sz="4" w:space="0" w:color="auto"/>
              <w:left w:val="single" w:sz="4" w:space="0" w:color="auto"/>
              <w:bottom w:val="single" w:sz="4" w:space="0" w:color="auto"/>
              <w:right w:val="single" w:sz="4" w:space="0" w:color="auto"/>
            </w:tcBorders>
            <w:vAlign w:val="center"/>
          </w:tcPr>
          <w:p w:rsidR="0075647E" w:rsidRDefault="004433BB">
            <w:pPr>
              <w:jc w:val="center"/>
              <w:rPr>
                <w:rFonts w:eastAsia="Times New Roman"/>
                <w:sz w:val="18"/>
              </w:rPr>
            </w:pPr>
            <w:r>
              <w:rPr>
                <w:rFonts w:hint="eastAsia"/>
                <w:sz w:val="18"/>
              </w:rPr>
              <w:t>部委托机构</w:t>
            </w:r>
          </w:p>
        </w:tc>
        <w:tc>
          <w:tcPr>
            <w:tcW w:w="1495" w:type="dxa"/>
            <w:gridSpan w:val="2"/>
            <w:tcBorders>
              <w:top w:val="single" w:sz="4" w:space="0" w:color="auto"/>
              <w:left w:val="single" w:sz="4" w:space="0" w:color="auto"/>
              <w:bottom w:val="single" w:sz="4" w:space="0" w:color="auto"/>
              <w:right w:val="single" w:sz="4" w:space="0" w:color="auto"/>
            </w:tcBorders>
            <w:vAlign w:val="center"/>
          </w:tcPr>
          <w:p w:rsidR="0075647E" w:rsidRDefault="0075647E">
            <w:pPr>
              <w:rPr>
                <w:rFonts w:eastAsia="Times New Roman"/>
                <w:sz w:val="18"/>
              </w:rPr>
            </w:pPr>
          </w:p>
          <w:p w:rsidR="0075647E" w:rsidRDefault="004433BB">
            <w:pPr>
              <w:rPr>
                <w:rFonts w:eastAsia="Times New Roman"/>
                <w:sz w:val="18"/>
              </w:rPr>
            </w:pPr>
            <w:r>
              <w:rPr>
                <w:rFonts w:hint="eastAsia"/>
                <w:sz w:val="18"/>
              </w:rPr>
              <w:t>（签字、盖公章）</w:t>
            </w:r>
          </w:p>
          <w:p w:rsidR="0075647E" w:rsidRDefault="0075647E">
            <w:pPr>
              <w:rPr>
                <w:rFonts w:eastAsia="Times New Roman"/>
                <w:sz w:val="18"/>
              </w:rPr>
            </w:pPr>
          </w:p>
          <w:p w:rsidR="0075647E" w:rsidRDefault="004433BB">
            <w:pPr>
              <w:rPr>
                <w:rFonts w:eastAsia="Times New Roman"/>
                <w:sz w:val="18"/>
              </w:rPr>
            </w:pPr>
            <w:r>
              <w:rPr>
                <w:rFonts w:hint="eastAsia"/>
                <w:sz w:val="18"/>
              </w:rPr>
              <w:t>月日</w:t>
            </w:r>
          </w:p>
        </w:tc>
      </w:tr>
    </w:tbl>
    <w:p w:rsidR="0075647E" w:rsidRDefault="004433BB">
      <w:pPr>
        <w:ind w:firstLineChars="280" w:firstLine="504"/>
        <w:rPr>
          <w:rFonts w:eastAsia="Times New Roman"/>
          <w:sz w:val="18"/>
        </w:rPr>
      </w:pPr>
      <w:r>
        <w:rPr>
          <w:sz w:val="18"/>
        </w:rPr>
        <w:t>[</w:t>
      </w:r>
      <w:r>
        <w:rPr>
          <w:rFonts w:hint="eastAsia"/>
          <w:sz w:val="18"/>
        </w:rPr>
        <w:t>注</w:t>
      </w:r>
      <w:r>
        <w:rPr>
          <w:sz w:val="18"/>
        </w:rPr>
        <w:t xml:space="preserve">1]  </w:t>
      </w:r>
      <w:r>
        <w:rPr>
          <w:rFonts w:hint="eastAsia"/>
          <w:sz w:val="18"/>
        </w:rPr>
        <w:t>填写制定或修订项目中，若选择修订必须填写被修订标准号；</w:t>
      </w:r>
    </w:p>
    <w:p w:rsidR="0075647E" w:rsidRDefault="004433BB">
      <w:pPr>
        <w:ind w:firstLineChars="280" w:firstLine="504"/>
        <w:rPr>
          <w:rFonts w:eastAsia="Times New Roman"/>
          <w:sz w:val="18"/>
        </w:rPr>
      </w:pPr>
      <w:r>
        <w:rPr>
          <w:sz w:val="18"/>
        </w:rPr>
        <w:t>[</w:t>
      </w:r>
      <w:r>
        <w:rPr>
          <w:rFonts w:hint="eastAsia"/>
          <w:sz w:val="18"/>
        </w:rPr>
        <w:t>注</w:t>
      </w:r>
      <w:r>
        <w:rPr>
          <w:sz w:val="18"/>
        </w:rPr>
        <w:t xml:space="preserve">2]  </w:t>
      </w:r>
      <w:r>
        <w:rPr>
          <w:rFonts w:hint="eastAsia"/>
          <w:sz w:val="18"/>
        </w:rPr>
        <w:t>选择采用国际标准，必须填写采标号及采用程度；</w:t>
      </w:r>
    </w:p>
    <w:p w:rsidR="0075647E" w:rsidRDefault="004433BB">
      <w:pPr>
        <w:ind w:firstLineChars="280" w:firstLine="504"/>
        <w:rPr>
          <w:sz w:val="18"/>
        </w:rPr>
      </w:pPr>
      <w:r>
        <w:rPr>
          <w:sz w:val="18"/>
        </w:rPr>
        <w:t>[</w:t>
      </w:r>
      <w:r>
        <w:rPr>
          <w:rFonts w:hint="eastAsia"/>
          <w:sz w:val="18"/>
        </w:rPr>
        <w:t>注</w:t>
      </w:r>
      <w:r>
        <w:rPr>
          <w:sz w:val="18"/>
        </w:rPr>
        <w:t xml:space="preserve">3]  </w:t>
      </w:r>
      <w:r>
        <w:rPr>
          <w:rFonts w:hint="eastAsia"/>
          <w:sz w:val="18"/>
        </w:rPr>
        <w:t>选择采用快速程序，必须填写快速程序代码；</w:t>
      </w:r>
    </w:p>
    <w:p w:rsidR="0075647E" w:rsidRDefault="004433BB">
      <w:pPr>
        <w:ind w:firstLineChars="280" w:firstLine="504"/>
      </w:pPr>
      <w:r>
        <w:rPr>
          <w:sz w:val="18"/>
        </w:rPr>
        <w:t>[</w:t>
      </w:r>
      <w:r>
        <w:rPr>
          <w:rFonts w:hint="eastAsia"/>
          <w:sz w:val="18"/>
        </w:rPr>
        <w:t>注</w:t>
      </w:r>
      <w:r>
        <w:rPr>
          <w:rFonts w:hint="eastAsia"/>
          <w:sz w:val="18"/>
        </w:rPr>
        <w:t>4</w:t>
      </w:r>
      <w:r>
        <w:rPr>
          <w:sz w:val="18"/>
        </w:rPr>
        <w:t xml:space="preserve">]  </w:t>
      </w:r>
      <w:r>
        <w:rPr>
          <w:rFonts w:hint="eastAsia"/>
          <w:sz w:val="18"/>
        </w:rPr>
        <w:t>体系编号是指在各行业（领域）技术标准体系建设方案中的体系编号</w:t>
      </w:r>
    </w:p>
    <w:sectPr w:rsidR="0075647E" w:rsidSect="0075647E">
      <w:headerReference w:type="default" r:id="rId13"/>
      <w:footerReference w:type="default" r:id="rId14"/>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5B08" w:rsidRDefault="00BF5B08" w:rsidP="0075647E">
      <w:r>
        <w:separator/>
      </w:r>
    </w:p>
  </w:endnote>
  <w:endnote w:type="continuationSeparator" w:id="0">
    <w:p w:rsidR="00BF5B08" w:rsidRDefault="00BF5B08" w:rsidP="007564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647E" w:rsidRDefault="004C2566">
    <w:pPr>
      <w:pStyle w:val="a5"/>
      <w:framePr w:wrap="around" w:vAnchor="text" w:hAnchor="margin" w:xAlign="center" w:y="1"/>
      <w:rPr>
        <w:rStyle w:val="a7"/>
      </w:rPr>
    </w:pPr>
    <w:r>
      <w:fldChar w:fldCharType="begin"/>
    </w:r>
    <w:r w:rsidR="004433BB">
      <w:rPr>
        <w:rStyle w:val="a7"/>
      </w:rPr>
      <w:instrText xml:space="preserve">PAGE  </w:instrText>
    </w:r>
    <w:r>
      <w:fldChar w:fldCharType="separate"/>
    </w:r>
    <w:r w:rsidR="006B4266">
      <w:rPr>
        <w:rStyle w:val="a7"/>
        <w:noProof/>
      </w:rPr>
      <w:t>1</w:t>
    </w:r>
    <w:r>
      <w:fldChar w:fldCharType="end"/>
    </w:r>
  </w:p>
  <w:p w:rsidR="0075647E" w:rsidRDefault="0075647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647E" w:rsidRDefault="000471E7">
    <w:pPr>
      <w:pStyle w:val="a5"/>
    </w:pPr>
    <w:r>
      <w:rPr>
        <w:noProof/>
      </w:rPr>
      <mc:AlternateContent>
        <mc:Choice Requires="wps">
          <w:drawing>
            <wp:anchor distT="0" distB="0" distL="114300" distR="114300" simplePos="0" relativeHeight="251657728" behindDoc="0" locked="0" layoutInCell="1" allowOverlap="1">
              <wp:simplePos x="0" y="0"/>
              <wp:positionH relativeFrom="margin">
                <wp:align>center</wp:align>
              </wp:positionH>
              <wp:positionV relativeFrom="paragraph">
                <wp:posOffset>0</wp:posOffset>
              </wp:positionV>
              <wp:extent cx="57785" cy="131445"/>
              <wp:effectExtent l="0" t="0" r="3810" b="1905"/>
              <wp:wrapNone/>
              <wp:docPr id="1" name="文本框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647E" w:rsidRDefault="004C2566">
                          <w:pPr>
                            <w:snapToGrid w:val="0"/>
                            <w:rPr>
                              <w:sz w:val="18"/>
                            </w:rPr>
                          </w:pPr>
                          <w:r>
                            <w:rPr>
                              <w:rFonts w:hint="eastAsia"/>
                              <w:sz w:val="18"/>
                            </w:rPr>
                            <w:fldChar w:fldCharType="begin"/>
                          </w:r>
                          <w:r w:rsidR="004433BB">
                            <w:rPr>
                              <w:rFonts w:hint="eastAsia"/>
                              <w:sz w:val="18"/>
                            </w:rPr>
                            <w:instrText xml:space="preserve"> PAGE  \* MERGEFORMAT </w:instrText>
                          </w:r>
                          <w:r>
                            <w:rPr>
                              <w:rFonts w:hint="eastAsia"/>
                              <w:sz w:val="18"/>
                            </w:rPr>
                            <w:fldChar w:fldCharType="separate"/>
                          </w:r>
                          <w:r w:rsidR="006B4266">
                            <w:rPr>
                              <w:noProof/>
                              <w:sz w:val="18"/>
                            </w:rPr>
                            <w:t>2</w:t>
                          </w:r>
                          <w:r>
                            <w:rPr>
                              <w:rFonts w:hint="eastAsia"/>
                              <w:sz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文本框1" o:spid="_x0000_s1026" style="position:absolute;margin-left:0;margin-top:0;width:4.55pt;height:10.35pt;z-index:25165772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" filled="f" stroked="f">
              <v:textbox style="mso-fit-shape-to-text:t" inset="0,0,0,0">
                <w:txbxContent>
                  <w:p w:rsidR="0075647E" w:rsidRDefault="004C2566">
                    <w:pPr>
                      <w:snapToGrid w:val="0"/>
                      <w:rPr>
                        <w:sz w:val="18"/>
                      </w:rPr>
                    </w:pPr>
                    <w:r>
                      <w:rPr>
                        <w:rFonts w:hint="eastAsia"/>
                        <w:sz w:val="18"/>
                      </w:rPr>
                      <w:fldChar w:fldCharType="begin"/>
                    </w:r>
                    <w:r w:rsidR="004433BB">
                      <w:rPr>
                        <w:rFonts w:hint="eastAsia"/>
                        <w:sz w:val="18"/>
                      </w:rPr>
                      <w:instrText xml:space="preserve"> PAGE  \* MERGEFORMAT </w:instrText>
                    </w:r>
                    <w:r>
                      <w:rPr>
                        <w:rFonts w:hint="eastAsia"/>
                        <w:sz w:val="18"/>
                      </w:rPr>
                      <w:fldChar w:fldCharType="separate"/>
                    </w:r>
                    <w:r w:rsidR="006B4266">
                      <w:rPr>
                        <w:noProof/>
                        <w:sz w:val="18"/>
                      </w:rPr>
                      <w:t>2</w:t>
                    </w:r>
                    <w:r>
                      <w:rPr>
                        <w:rFonts w:hint="eastAsia"/>
                        <w:sz w:val="18"/>
                      </w:rPr>
                      <w:fldChar w:fldCharType="end"/>
                    </w:r>
                  </w:p>
                </w:txbxContent>
              </v:textbox>
              <w10:wrap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5B08" w:rsidRDefault="00BF5B08" w:rsidP="0075647E">
      <w:r>
        <w:separator/>
      </w:r>
    </w:p>
  </w:footnote>
  <w:footnote w:type="continuationSeparator" w:id="0">
    <w:p w:rsidR="00BF5B08" w:rsidRDefault="00BF5B08" w:rsidP="007564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C26" w:rsidRDefault="00E82C26" w:rsidP="00E82C26">
    <w:pPr>
      <w:pStyle w:val="a6"/>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647E" w:rsidRDefault="0075647E">
    <w:pPr>
      <w:pStyle w:val="a6"/>
      <w:pBdr>
        <w:bottom w:val="none" w:sz="0" w:space="1" w:color="auto"/>
      </w:pBdr>
      <w:jc w:val="both"/>
      <w:rPr>
        <w:rFonts w:ascii="仿宋_GB2312" w:eastAsia="仿宋_GB231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47E"/>
    <w:rsid w:val="000471E7"/>
    <w:rsid w:val="000546F4"/>
    <w:rsid w:val="00086C92"/>
    <w:rsid w:val="000B713C"/>
    <w:rsid w:val="001A6D2A"/>
    <w:rsid w:val="001B0D20"/>
    <w:rsid w:val="002107A5"/>
    <w:rsid w:val="00235F94"/>
    <w:rsid w:val="00323701"/>
    <w:rsid w:val="003959BF"/>
    <w:rsid w:val="004433BB"/>
    <w:rsid w:val="00475554"/>
    <w:rsid w:val="004837D7"/>
    <w:rsid w:val="004924DF"/>
    <w:rsid w:val="004C2566"/>
    <w:rsid w:val="005435B4"/>
    <w:rsid w:val="0059511B"/>
    <w:rsid w:val="006B4266"/>
    <w:rsid w:val="00707472"/>
    <w:rsid w:val="00735EB8"/>
    <w:rsid w:val="0075647E"/>
    <w:rsid w:val="007A6788"/>
    <w:rsid w:val="007C222C"/>
    <w:rsid w:val="007C2CBA"/>
    <w:rsid w:val="007F4B8C"/>
    <w:rsid w:val="00800F94"/>
    <w:rsid w:val="008142E6"/>
    <w:rsid w:val="00836483"/>
    <w:rsid w:val="008B385A"/>
    <w:rsid w:val="008E3CB4"/>
    <w:rsid w:val="0091040D"/>
    <w:rsid w:val="009A60CA"/>
    <w:rsid w:val="009E6EA8"/>
    <w:rsid w:val="00A30FDF"/>
    <w:rsid w:val="00A3739B"/>
    <w:rsid w:val="00A67DC8"/>
    <w:rsid w:val="00A964AE"/>
    <w:rsid w:val="00AE14AC"/>
    <w:rsid w:val="00BA7AF5"/>
    <w:rsid w:val="00BB3B10"/>
    <w:rsid w:val="00BE3A6E"/>
    <w:rsid w:val="00BF5B08"/>
    <w:rsid w:val="00C82C18"/>
    <w:rsid w:val="00C97D3B"/>
    <w:rsid w:val="00D12AD7"/>
    <w:rsid w:val="00D667D4"/>
    <w:rsid w:val="00D9229D"/>
    <w:rsid w:val="00DC050B"/>
    <w:rsid w:val="00DD0F89"/>
    <w:rsid w:val="00E1451E"/>
    <w:rsid w:val="00E63CB6"/>
    <w:rsid w:val="00E82C26"/>
    <w:rsid w:val="00F379A2"/>
    <w:rsid w:val="00FA1110"/>
    <w:rsid w:val="00FE1C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647E"/>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75647E"/>
    <w:pPr>
      <w:spacing w:line="360" w:lineRule="auto"/>
      <w:ind w:firstLineChars="200" w:firstLine="420"/>
    </w:pPr>
    <w:rPr>
      <w:szCs w:val="24"/>
    </w:rPr>
  </w:style>
  <w:style w:type="paragraph" w:styleId="a4">
    <w:name w:val="Balloon Text"/>
    <w:basedOn w:val="a"/>
    <w:link w:val="Char0"/>
    <w:rsid w:val="0075647E"/>
    <w:rPr>
      <w:sz w:val="18"/>
      <w:szCs w:val="18"/>
    </w:rPr>
  </w:style>
  <w:style w:type="paragraph" w:styleId="a5">
    <w:name w:val="footer"/>
    <w:basedOn w:val="a"/>
    <w:link w:val="Char1"/>
    <w:rsid w:val="0075647E"/>
    <w:pPr>
      <w:tabs>
        <w:tab w:val="center" w:pos="4153"/>
        <w:tab w:val="right" w:pos="8306"/>
      </w:tabs>
      <w:snapToGrid w:val="0"/>
      <w:jc w:val="left"/>
    </w:pPr>
    <w:rPr>
      <w:sz w:val="18"/>
      <w:szCs w:val="18"/>
    </w:rPr>
  </w:style>
  <w:style w:type="paragraph" w:styleId="a6">
    <w:name w:val="header"/>
    <w:basedOn w:val="a"/>
    <w:link w:val="Char2"/>
    <w:rsid w:val="0075647E"/>
    <w:pPr>
      <w:pBdr>
        <w:bottom w:val="single" w:sz="6" w:space="1" w:color="auto"/>
      </w:pBdr>
      <w:tabs>
        <w:tab w:val="center" w:pos="4153"/>
        <w:tab w:val="right" w:pos="8306"/>
      </w:tabs>
      <w:snapToGrid w:val="0"/>
      <w:jc w:val="center"/>
    </w:pPr>
    <w:rPr>
      <w:sz w:val="18"/>
      <w:szCs w:val="18"/>
    </w:rPr>
  </w:style>
  <w:style w:type="character" w:styleId="a7">
    <w:name w:val="page number"/>
    <w:basedOn w:val="a0"/>
    <w:rsid w:val="0075647E"/>
  </w:style>
  <w:style w:type="character" w:styleId="a8">
    <w:name w:val="Emphasis"/>
    <w:qFormat/>
    <w:rsid w:val="0075647E"/>
    <w:rPr>
      <w:i/>
      <w:iCs/>
    </w:rPr>
  </w:style>
  <w:style w:type="paragraph" w:customStyle="1" w:styleId="1">
    <w:name w:val="列出段落1"/>
    <w:basedOn w:val="a"/>
    <w:uiPriority w:val="34"/>
    <w:qFormat/>
    <w:rsid w:val="0075647E"/>
    <w:pPr>
      <w:ind w:firstLineChars="200" w:firstLine="420"/>
    </w:pPr>
    <w:rPr>
      <w:rFonts w:ascii="Calibri" w:hAnsi="Calibri"/>
      <w:szCs w:val="22"/>
    </w:rPr>
  </w:style>
  <w:style w:type="paragraph" w:customStyle="1" w:styleId="11">
    <w:name w:val="列出段落11"/>
    <w:basedOn w:val="a"/>
    <w:rsid w:val="0075647E"/>
    <w:pPr>
      <w:ind w:firstLineChars="200" w:firstLine="420"/>
    </w:pPr>
    <w:rPr>
      <w:szCs w:val="24"/>
    </w:rPr>
  </w:style>
  <w:style w:type="paragraph" w:customStyle="1" w:styleId="2">
    <w:name w:val="列出段落2"/>
    <w:basedOn w:val="a"/>
    <w:rsid w:val="0075647E"/>
    <w:pPr>
      <w:ind w:firstLineChars="200" w:firstLine="420"/>
    </w:pPr>
    <w:rPr>
      <w:szCs w:val="24"/>
    </w:rPr>
  </w:style>
  <w:style w:type="paragraph" w:customStyle="1" w:styleId="a9">
    <w:name w:val="段"/>
    <w:rsid w:val="0075647E"/>
    <w:pPr>
      <w:autoSpaceDE w:val="0"/>
      <w:autoSpaceDN w:val="0"/>
      <w:ind w:firstLineChars="200" w:firstLine="200"/>
      <w:jc w:val="both"/>
    </w:pPr>
    <w:rPr>
      <w:rFonts w:ascii="宋体"/>
      <w:sz w:val="21"/>
    </w:rPr>
  </w:style>
  <w:style w:type="paragraph" w:customStyle="1" w:styleId="3">
    <w:name w:val="列出段落3"/>
    <w:basedOn w:val="a"/>
    <w:uiPriority w:val="34"/>
    <w:qFormat/>
    <w:rsid w:val="0075647E"/>
    <w:pPr>
      <w:ind w:firstLineChars="200" w:firstLine="420"/>
    </w:pPr>
  </w:style>
  <w:style w:type="character" w:customStyle="1" w:styleId="Char2">
    <w:name w:val="页眉 Char"/>
    <w:link w:val="a6"/>
    <w:rsid w:val="0075647E"/>
    <w:rPr>
      <w:kern w:val="2"/>
      <w:sz w:val="18"/>
      <w:szCs w:val="18"/>
    </w:rPr>
  </w:style>
  <w:style w:type="character" w:customStyle="1" w:styleId="Char1">
    <w:name w:val="页脚 Char"/>
    <w:link w:val="a5"/>
    <w:rsid w:val="0075647E"/>
    <w:rPr>
      <w:kern w:val="2"/>
      <w:sz w:val="18"/>
      <w:szCs w:val="18"/>
    </w:rPr>
  </w:style>
  <w:style w:type="character" w:customStyle="1" w:styleId="Char0">
    <w:name w:val="批注框文本 Char"/>
    <w:link w:val="a4"/>
    <w:rsid w:val="0075647E"/>
    <w:rPr>
      <w:kern w:val="2"/>
      <w:sz w:val="18"/>
      <w:szCs w:val="18"/>
    </w:rPr>
  </w:style>
  <w:style w:type="character" w:customStyle="1" w:styleId="Char">
    <w:name w:val="正文文本缩进 Char"/>
    <w:link w:val="a3"/>
    <w:rsid w:val="0075647E"/>
    <w:rPr>
      <w:kern w:val="2"/>
      <w:sz w:val="21"/>
      <w:szCs w:val="24"/>
    </w:rPr>
  </w:style>
  <w:style w:type="paragraph" w:customStyle="1" w:styleId="tgt2">
    <w:name w:val="tgt2"/>
    <w:basedOn w:val="a"/>
    <w:rsid w:val="00A964AE"/>
    <w:pPr>
      <w:widowControl/>
      <w:spacing w:after="150" w:line="360" w:lineRule="auto"/>
      <w:jc w:val="left"/>
    </w:pPr>
    <w:rPr>
      <w:rFonts w:ascii="宋体" w:hAnsi="宋体" w:cs="宋体"/>
      <w:b/>
      <w:bCs/>
      <w:kern w:val="0"/>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647E"/>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75647E"/>
    <w:pPr>
      <w:spacing w:line="360" w:lineRule="auto"/>
      <w:ind w:firstLineChars="200" w:firstLine="420"/>
    </w:pPr>
    <w:rPr>
      <w:szCs w:val="24"/>
    </w:rPr>
  </w:style>
  <w:style w:type="paragraph" w:styleId="a4">
    <w:name w:val="Balloon Text"/>
    <w:basedOn w:val="a"/>
    <w:link w:val="Char0"/>
    <w:rsid w:val="0075647E"/>
    <w:rPr>
      <w:sz w:val="18"/>
      <w:szCs w:val="18"/>
    </w:rPr>
  </w:style>
  <w:style w:type="paragraph" w:styleId="a5">
    <w:name w:val="footer"/>
    <w:basedOn w:val="a"/>
    <w:link w:val="Char1"/>
    <w:rsid w:val="0075647E"/>
    <w:pPr>
      <w:tabs>
        <w:tab w:val="center" w:pos="4153"/>
        <w:tab w:val="right" w:pos="8306"/>
      </w:tabs>
      <w:snapToGrid w:val="0"/>
      <w:jc w:val="left"/>
    </w:pPr>
    <w:rPr>
      <w:sz w:val="18"/>
      <w:szCs w:val="18"/>
    </w:rPr>
  </w:style>
  <w:style w:type="paragraph" w:styleId="a6">
    <w:name w:val="header"/>
    <w:basedOn w:val="a"/>
    <w:link w:val="Char2"/>
    <w:rsid w:val="0075647E"/>
    <w:pPr>
      <w:pBdr>
        <w:bottom w:val="single" w:sz="6" w:space="1" w:color="auto"/>
      </w:pBdr>
      <w:tabs>
        <w:tab w:val="center" w:pos="4153"/>
        <w:tab w:val="right" w:pos="8306"/>
      </w:tabs>
      <w:snapToGrid w:val="0"/>
      <w:jc w:val="center"/>
    </w:pPr>
    <w:rPr>
      <w:sz w:val="18"/>
      <w:szCs w:val="18"/>
    </w:rPr>
  </w:style>
  <w:style w:type="character" w:styleId="a7">
    <w:name w:val="page number"/>
    <w:basedOn w:val="a0"/>
    <w:rsid w:val="0075647E"/>
  </w:style>
  <w:style w:type="character" w:styleId="a8">
    <w:name w:val="Emphasis"/>
    <w:qFormat/>
    <w:rsid w:val="0075647E"/>
    <w:rPr>
      <w:i/>
      <w:iCs/>
    </w:rPr>
  </w:style>
  <w:style w:type="paragraph" w:customStyle="1" w:styleId="1">
    <w:name w:val="列出段落1"/>
    <w:basedOn w:val="a"/>
    <w:uiPriority w:val="34"/>
    <w:qFormat/>
    <w:rsid w:val="0075647E"/>
    <w:pPr>
      <w:ind w:firstLineChars="200" w:firstLine="420"/>
    </w:pPr>
    <w:rPr>
      <w:rFonts w:ascii="Calibri" w:hAnsi="Calibri"/>
      <w:szCs w:val="22"/>
    </w:rPr>
  </w:style>
  <w:style w:type="paragraph" w:customStyle="1" w:styleId="11">
    <w:name w:val="列出段落11"/>
    <w:basedOn w:val="a"/>
    <w:rsid w:val="0075647E"/>
    <w:pPr>
      <w:ind w:firstLineChars="200" w:firstLine="420"/>
    </w:pPr>
    <w:rPr>
      <w:szCs w:val="24"/>
    </w:rPr>
  </w:style>
  <w:style w:type="paragraph" w:customStyle="1" w:styleId="2">
    <w:name w:val="列出段落2"/>
    <w:basedOn w:val="a"/>
    <w:rsid w:val="0075647E"/>
    <w:pPr>
      <w:ind w:firstLineChars="200" w:firstLine="420"/>
    </w:pPr>
    <w:rPr>
      <w:szCs w:val="24"/>
    </w:rPr>
  </w:style>
  <w:style w:type="paragraph" w:customStyle="1" w:styleId="a9">
    <w:name w:val="段"/>
    <w:rsid w:val="0075647E"/>
    <w:pPr>
      <w:autoSpaceDE w:val="0"/>
      <w:autoSpaceDN w:val="0"/>
      <w:ind w:firstLineChars="200" w:firstLine="200"/>
      <w:jc w:val="both"/>
    </w:pPr>
    <w:rPr>
      <w:rFonts w:ascii="宋体"/>
      <w:sz w:val="21"/>
    </w:rPr>
  </w:style>
  <w:style w:type="paragraph" w:customStyle="1" w:styleId="3">
    <w:name w:val="列出段落3"/>
    <w:basedOn w:val="a"/>
    <w:uiPriority w:val="34"/>
    <w:qFormat/>
    <w:rsid w:val="0075647E"/>
    <w:pPr>
      <w:ind w:firstLineChars="200" w:firstLine="420"/>
    </w:pPr>
  </w:style>
  <w:style w:type="character" w:customStyle="1" w:styleId="Char2">
    <w:name w:val="页眉 Char"/>
    <w:link w:val="a6"/>
    <w:rsid w:val="0075647E"/>
    <w:rPr>
      <w:kern w:val="2"/>
      <w:sz w:val="18"/>
      <w:szCs w:val="18"/>
    </w:rPr>
  </w:style>
  <w:style w:type="character" w:customStyle="1" w:styleId="Char1">
    <w:name w:val="页脚 Char"/>
    <w:link w:val="a5"/>
    <w:rsid w:val="0075647E"/>
    <w:rPr>
      <w:kern w:val="2"/>
      <w:sz w:val="18"/>
      <w:szCs w:val="18"/>
    </w:rPr>
  </w:style>
  <w:style w:type="character" w:customStyle="1" w:styleId="Char0">
    <w:name w:val="批注框文本 Char"/>
    <w:link w:val="a4"/>
    <w:rsid w:val="0075647E"/>
    <w:rPr>
      <w:kern w:val="2"/>
      <w:sz w:val="18"/>
      <w:szCs w:val="18"/>
    </w:rPr>
  </w:style>
  <w:style w:type="character" w:customStyle="1" w:styleId="Char">
    <w:name w:val="正文文本缩进 Char"/>
    <w:link w:val="a3"/>
    <w:rsid w:val="0075647E"/>
    <w:rPr>
      <w:kern w:val="2"/>
      <w:sz w:val="21"/>
      <w:szCs w:val="24"/>
    </w:rPr>
  </w:style>
  <w:style w:type="paragraph" w:customStyle="1" w:styleId="tgt2">
    <w:name w:val="tgt2"/>
    <w:basedOn w:val="a"/>
    <w:rsid w:val="00A964AE"/>
    <w:pPr>
      <w:widowControl/>
      <w:spacing w:after="150" w:line="360" w:lineRule="auto"/>
      <w:jc w:val="left"/>
    </w:pPr>
    <w:rPr>
      <w:rFonts w:ascii="宋体" w:hAnsi="宋体" w:cs="宋体"/>
      <w:b/>
      <w:bCs/>
      <w:kern w:val="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0998397">
      <w:bodyDiv w:val="1"/>
      <w:marLeft w:val="0"/>
      <w:marRight w:val="0"/>
      <w:marTop w:val="0"/>
      <w:marBottom w:val="0"/>
      <w:divBdr>
        <w:top w:val="none" w:sz="0" w:space="0" w:color="auto"/>
        <w:left w:val="none" w:sz="0" w:space="0" w:color="auto"/>
        <w:bottom w:val="none" w:sz="0" w:space="0" w:color="auto"/>
        <w:right w:val="none" w:sz="0" w:space="0" w:color="auto"/>
      </w:divBdr>
      <w:divsChild>
        <w:div w:id="78449195">
          <w:marLeft w:val="0"/>
          <w:marRight w:val="0"/>
          <w:marTop w:val="0"/>
          <w:marBottom w:val="0"/>
          <w:divBdr>
            <w:top w:val="none" w:sz="0" w:space="0" w:color="auto"/>
            <w:left w:val="none" w:sz="0" w:space="0" w:color="auto"/>
            <w:bottom w:val="none" w:sz="0" w:space="0" w:color="auto"/>
            <w:right w:val="none" w:sz="0" w:space="0" w:color="auto"/>
          </w:divBdr>
          <w:divsChild>
            <w:div w:id="1919711164">
              <w:marLeft w:val="0"/>
              <w:marRight w:val="0"/>
              <w:marTop w:val="0"/>
              <w:marBottom w:val="0"/>
              <w:divBdr>
                <w:top w:val="none" w:sz="0" w:space="0" w:color="auto"/>
                <w:left w:val="none" w:sz="0" w:space="0" w:color="auto"/>
                <w:bottom w:val="none" w:sz="0" w:space="0" w:color="auto"/>
                <w:right w:val="none" w:sz="0" w:space="0" w:color="auto"/>
              </w:divBdr>
              <w:divsChild>
                <w:div w:id="1793596094">
                  <w:marLeft w:val="0"/>
                  <w:marRight w:val="0"/>
                  <w:marTop w:val="0"/>
                  <w:marBottom w:val="0"/>
                  <w:divBdr>
                    <w:top w:val="none" w:sz="0" w:space="0" w:color="auto"/>
                    <w:left w:val="none" w:sz="0" w:space="0" w:color="auto"/>
                    <w:bottom w:val="none" w:sz="0" w:space="0" w:color="auto"/>
                    <w:right w:val="none" w:sz="0" w:space="0" w:color="auto"/>
                  </w:divBdr>
                  <w:divsChild>
                    <w:div w:id="1412891114">
                      <w:marLeft w:val="0"/>
                      <w:marRight w:val="0"/>
                      <w:marTop w:val="0"/>
                      <w:marBottom w:val="0"/>
                      <w:divBdr>
                        <w:top w:val="none" w:sz="0" w:space="0" w:color="auto"/>
                        <w:left w:val="none" w:sz="0" w:space="0" w:color="auto"/>
                        <w:bottom w:val="none" w:sz="0" w:space="0" w:color="auto"/>
                        <w:right w:val="none" w:sz="0" w:space="0" w:color="auto"/>
                      </w:divBdr>
                      <w:divsChild>
                        <w:div w:id="1757629764">
                          <w:marLeft w:val="0"/>
                          <w:marRight w:val="0"/>
                          <w:marTop w:val="0"/>
                          <w:marBottom w:val="0"/>
                          <w:divBdr>
                            <w:top w:val="none" w:sz="0" w:space="0" w:color="auto"/>
                            <w:left w:val="none" w:sz="0" w:space="0" w:color="auto"/>
                            <w:bottom w:val="none" w:sz="0" w:space="0" w:color="auto"/>
                            <w:right w:val="none" w:sz="0" w:space="0" w:color="auto"/>
                          </w:divBdr>
                          <w:divsChild>
                            <w:div w:id="1137260787">
                              <w:marLeft w:val="0"/>
                              <w:marRight w:val="0"/>
                              <w:marTop w:val="0"/>
                              <w:marBottom w:val="0"/>
                              <w:divBdr>
                                <w:top w:val="none" w:sz="0" w:space="0" w:color="auto"/>
                                <w:left w:val="none" w:sz="0" w:space="0" w:color="auto"/>
                                <w:bottom w:val="none" w:sz="0" w:space="0" w:color="auto"/>
                                <w:right w:val="none" w:sz="0" w:space="0" w:color="auto"/>
                              </w:divBdr>
                              <w:divsChild>
                                <w:div w:id="915165545">
                                  <w:marLeft w:val="0"/>
                                  <w:marRight w:val="0"/>
                                  <w:marTop w:val="0"/>
                                  <w:marBottom w:val="0"/>
                                  <w:divBdr>
                                    <w:top w:val="none" w:sz="0" w:space="0" w:color="auto"/>
                                    <w:left w:val="none" w:sz="0" w:space="0" w:color="auto"/>
                                    <w:bottom w:val="none" w:sz="0" w:space="0" w:color="auto"/>
                                    <w:right w:val="none" w:sz="0" w:space="0" w:color="auto"/>
                                  </w:divBdr>
                                  <w:divsChild>
                                    <w:div w:id="207102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5072965">
      <w:bodyDiv w:val="1"/>
      <w:marLeft w:val="0"/>
      <w:marRight w:val="0"/>
      <w:marTop w:val="0"/>
      <w:marBottom w:val="0"/>
      <w:divBdr>
        <w:top w:val="none" w:sz="0" w:space="0" w:color="auto"/>
        <w:left w:val="none" w:sz="0" w:space="0" w:color="auto"/>
        <w:bottom w:val="none" w:sz="0" w:space="0" w:color="auto"/>
        <w:right w:val="none" w:sz="0" w:space="0" w:color="auto"/>
      </w:divBdr>
      <w:divsChild>
        <w:div w:id="716976304">
          <w:marLeft w:val="0"/>
          <w:marRight w:val="0"/>
          <w:marTop w:val="0"/>
          <w:marBottom w:val="0"/>
          <w:divBdr>
            <w:top w:val="none" w:sz="0" w:space="0" w:color="auto"/>
            <w:left w:val="none" w:sz="0" w:space="0" w:color="auto"/>
            <w:bottom w:val="none" w:sz="0" w:space="0" w:color="auto"/>
            <w:right w:val="none" w:sz="0" w:space="0" w:color="auto"/>
          </w:divBdr>
          <w:divsChild>
            <w:div w:id="1688749112">
              <w:marLeft w:val="0"/>
              <w:marRight w:val="0"/>
              <w:marTop w:val="0"/>
              <w:marBottom w:val="0"/>
              <w:divBdr>
                <w:top w:val="none" w:sz="0" w:space="0" w:color="auto"/>
                <w:left w:val="none" w:sz="0" w:space="0" w:color="auto"/>
                <w:bottom w:val="none" w:sz="0" w:space="0" w:color="auto"/>
                <w:right w:val="none" w:sz="0" w:space="0" w:color="auto"/>
              </w:divBdr>
              <w:divsChild>
                <w:div w:id="371343914">
                  <w:marLeft w:val="0"/>
                  <w:marRight w:val="0"/>
                  <w:marTop w:val="0"/>
                  <w:marBottom w:val="0"/>
                  <w:divBdr>
                    <w:top w:val="none" w:sz="0" w:space="0" w:color="auto"/>
                    <w:left w:val="none" w:sz="0" w:space="0" w:color="auto"/>
                    <w:bottom w:val="none" w:sz="0" w:space="0" w:color="auto"/>
                    <w:right w:val="none" w:sz="0" w:space="0" w:color="auto"/>
                  </w:divBdr>
                  <w:divsChild>
                    <w:div w:id="400636556">
                      <w:marLeft w:val="0"/>
                      <w:marRight w:val="0"/>
                      <w:marTop w:val="0"/>
                      <w:marBottom w:val="0"/>
                      <w:divBdr>
                        <w:top w:val="none" w:sz="0" w:space="0" w:color="auto"/>
                        <w:left w:val="none" w:sz="0" w:space="0" w:color="auto"/>
                        <w:bottom w:val="none" w:sz="0" w:space="0" w:color="auto"/>
                        <w:right w:val="none" w:sz="0" w:space="0" w:color="auto"/>
                      </w:divBdr>
                      <w:divsChild>
                        <w:div w:id="311836720">
                          <w:marLeft w:val="0"/>
                          <w:marRight w:val="0"/>
                          <w:marTop w:val="0"/>
                          <w:marBottom w:val="0"/>
                          <w:divBdr>
                            <w:top w:val="none" w:sz="0" w:space="0" w:color="auto"/>
                            <w:left w:val="none" w:sz="0" w:space="0" w:color="auto"/>
                            <w:bottom w:val="none" w:sz="0" w:space="0" w:color="auto"/>
                            <w:right w:val="none" w:sz="0" w:space="0" w:color="auto"/>
                          </w:divBdr>
                          <w:divsChild>
                            <w:div w:id="1908297200">
                              <w:marLeft w:val="0"/>
                              <w:marRight w:val="0"/>
                              <w:marTop w:val="0"/>
                              <w:marBottom w:val="0"/>
                              <w:divBdr>
                                <w:top w:val="none" w:sz="0" w:space="0" w:color="auto"/>
                                <w:left w:val="none" w:sz="0" w:space="0" w:color="auto"/>
                                <w:bottom w:val="none" w:sz="0" w:space="0" w:color="auto"/>
                                <w:right w:val="none" w:sz="0" w:space="0" w:color="auto"/>
                              </w:divBdr>
                              <w:divsChild>
                                <w:div w:id="1547135467">
                                  <w:marLeft w:val="0"/>
                                  <w:marRight w:val="0"/>
                                  <w:marTop w:val="0"/>
                                  <w:marBottom w:val="0"/>
                                  <w:divBdr>
                                    <w:top w:val="none" w:sz="0" w:space="0" w:color="auto"/>
                                    <w:left w:val="none" w:sz="0" w:space="0" w:color="auto"/>
                                    <w:bottom w:val="none" w:sz="0" w:space="0" w:color="auto"/>
                                    <w:right w:val="none" w:sz="0" w:space="0" w:color="auto"/>
                                  </w:divBdr>
                                  <w:divsChild>
                                    <w:div w:id="1357585939">
                                      <w:marLeft w:val="60"/>
                                      <w:marRight w:val="0"/>
                                      <w:marTop w:val="0"/>
                                      <w:marBottom w:val="0"/>
                                      <w:divBdr>
                                        <w:top w:val="none" w:sz="0" w:space="0" w:color="auto"/>
                                        <w:left w:val="none" w:sz="0" w:space="0" w:color="auto"/>
                                        <w:bottom w:val="none" w:sz="0" w:space="0" w:color="auto"/>
                                        <w:right w:val="none" w:sz="0" w:space="0" w:color="auto"/>
                                      </w:divBdr>
                                      <w:divsChild>
                                        <w:div w:id="22830649">
                                          <w:marLeft w:val="0"/>
                                          <w:marRight w:val="0"/>
                                          <w:marTop w:val="0"/>
                                          <w:marBottom w:val="0"/>
                                          <w:divBdr>
                                            <w:top w:val="none" w:sz="0" w:space="0" w:color="auto"/>
                                            <w:left w:val="none" w:sz="0" w:space="0" w:color="auto"/>
                                            <w:bottom w:val="none" w:sz="0" w:space="0" w:color="auto"/>
                                            <w:right w:val="none" w:sz="0" w:space="0" w:color="auto"/>
                                          </w:divBdr>
                                          <w:divsChild>
                                            <w:div w:id="553156390">
                                              <w:marLeft w:val="0"/>
                                              <w:marRight w:val="0"/>
                                              <w:marTop w:val="0"/>
                                              <w:marBottom w:val="120"/>
                                              <w:divBdr>
                                                <w:top w:val="single" w:sz="6" w:space="0" w:color="F5F5F5"/>
                                                <w:left w:val="single" w:sz="6" w:space="0" w:color="F5F5F5"/>
                                                <w:bottom w:val="single" w:sz="6" w:space="0" w:color="F5F5F5"/>
                                                <w:right w:val="single" w:sz="6" w:space="0" w:color="F5F5F5"/>
                                              </w:divBdr>
                                              <w:divsChild>
                                                <w:div w:id="1288124684">
                                                  <w:marLeft w:val="0"/>
                                                  <w:marRight w:val="0"/>
                                                  <w:marTop w:val="0"/>
                                                  <w:marBottom w:val="0"/>
                                                  <w:divBdr>
                                                    <w:top w:val="none" w:sz="0" w:space="0" w:color="auto"/>
                                                    <w:left w:val="none" w:sz="0" w:space="0" w:color="auto"/>
                                                    <w:bottom w:val="none" w:sz="0" w:space="0" w:color="auto"/>
                                                    <w:right w:val="none" w:sz="0" w:space="0" w:color="auto"/>
                                                  </w:divBdr>
                                                  <w:divsChild>
                                                    <w:div w:id="132331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news.dichan.com/news/37/20.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news.dichan.com/news/24.htm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E463F8F-47FF-4153-B99F-12D8493B7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404</Words>
  <Characters>2304</Characters>
  <Application>Microsoft Office Word</Application>
  <DocSecurity>0</DocSecurity>
  <Lines>19</Lines>
  <Paragraphs>5</Paragraphs>
  <ScaleCrop>false</ScaleCrop>
  <Company>Microsoft</Company>
  <LinksUpToDate>false</LinksUpToDate>
  <CharactersWithSpaces>2703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关于印发2014年二季度标准化工作例会</dc:title>
  <dc:creator>sunjj</dc:creator>
  <cp:lastModifiedBy>Microsoft</cp:lastModifiedBy>
  <cp:revision>5</cp:revision>
  <cp:lastPrinted>2014-07-21T09:01:00Z</cp:lastPrinted>
  <dcterms:created xsi:type="dcterms:W3CDTF">2015-12-16T01:26:00Z</dcterms:created>
  <dcterms:modified xsi:type="dcterms:W3CDTF">2015-12-16T02:14:00Z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2052-9.1.0.4715</vt:lpwstr>
  </property>
</Properties>
</file>